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D9EC3">
      <w:pPr>
        <w:spacing w:line="220" w:lineRule="atLeast"/>
        <w:jc w:val="left"/>
        <w:rPr>
          <w:rFonts w:hint="eastAsia" w:ascii="黑体" w:hAnsi="黑体" w:eastAsia="黑体" w:cs="黑体"/>
          <w:sz w:val="32"/>
          <w:szCs w:val="32"/>
          <w:lang w:val="en-US" w:eastAsia="zh-CN"/>
        </w:rPr>
      </w:pPr>
    </w:p>
    <w:p w14:paraId="35D8102D">
      <w:pPr>
        <w:spacing w:line="220" w:lineRule="atLeast"/>
        <w:jc w:val="left"/>
        <w:rPr>
          <w:rFonts w:hint="eastAsia" w:ascii="黑体" w:hAnsi="黑体" w:eastAsia="黑体" w:cs="黑体"/>
          <w:sz w:val="32"/>
          <w:szCs w:val="32"/>
          <w:lang w:val="en-US" w:eastAsia="zh-CN"/>
        </w:rPr>
      </w:pPr>
    </w:p>
    <w:p w14:paraId="48EC1BCE">
      <w:pPr>
        <w:spacing w:line="220" w:lineRule="atLeast"/>
        <w:jc w:val="left"/>
        <w:rPr>
          <w:rFonts w:hint="eastAsia" w:ascii="黑体" w:hAnsi="黑体" w:eastAsia="黑体" w:cs="黑体"/>
          <w:sz w:val="32"/>
          <w:szCs w:val="32"/>
          <w:lang w:val="en-US" w:eastAsia="zh-CN"/>
        </w:rPr>
      </w:pPr>
    </w:p>
    <w:p w14:paraId="74D54623">
      <w:pPr>
        <w:spacing w:line="220" w:lineRule="atLeast"/>
        <w:jc w:val="left"/>
        <w:rPr>
          <w:rFonts w:hint="eastAsia" w:ascii="黑体" w:hAnsi="黑体" w:eastAsia="黑体" w:cs="黑体"/>
          <w:sz w:val="32"/>
          <w:szCs w:val="32"/>
          <w:lang w:val="en-US" w:eastAsia="zh-CN"/>
        </w:rPr>
      </w:pPr>
    </w:p>
    <w:p w14:paraId="307BD3D2">
      <w:pPr>
        <w:spacing w:line="220" w:lineRule="atLeast"/>
        <w:jc w:val="left"/>
        <w:rPr>
          <w:rFonts w:hint="eastAsia" w:ascii="黑体" w:hAnsi="黑体" w:eastAsia="黑体" w:cs="黑体"/>
          <w:sz w:val="32"/>
          <w:szCs w:val="32"/>
          <w:lang w:val="en-US" w:eastAsia="zh-CN"/>
        </w:rPr>
      </w:pPr>
    </w:p>
    <w:p w14:paraId="6DA7F920">
      <w:pPr>
        <w:spacing w:line="220" w:lineRule="atLeast"/>
        <w:jc w:val="center"/>
        <w:rPr>
          <w:rFonts w:ascii="方正小标宋_GBK" w:eastAsia="方正小标宋_GBK"/>
          <w:sz w:val="44"/>
          <w:szCs w:val="44"/>
        </w:rPr>
      </w:pPr>
      <w:r>
        <w:rPr>
          <w:rFonts w:hint="eastAsia" w:ascii="仿宋_GB2312" w:hAnsi="仿宋_GB2312" w:eastAsia="仿宋_GB2312" w:cs="仿宋_GB2312"/>
          <w:sz w:val="32"/>
          <w:szCs w:val="32"/>
          <w:lang w:val="en-US" w:eastAsia="zh-CN"/>
        </w:rPr>
        <w:t>西政发</w:t>
      </w:r>
      <w:r>
        <w:rPr>
          <w:rFonts w:hint="eastAsia" w:ascii="仿宋_GB2312" w:eastAsia="仿宋_GB2312"/>
          <w:sz w:val="32"/>
          <w:szCs w:val="32"/>
        </w:rPr>
        <w:t>〔20</w:t>
      </w:r>
      <w:r>
        <w:rPr>
          <w:rFonts w:hint="eastAsia" w:ascii="仿宋_GB2312" w:eastAsia="仿宋_GB2312"/>
          <w:sz w:val="32"/>
          <w:szCs w:val="32"/>
          <w:lang w:val="en-US" w:eastAsia="zh-CN"/>
        </w:rPr>
        <w:t>25</w:t>
      </w:r>
      <w:r>
        <w:rPr>
          <w:rFonts w:hint="eastAsia" w:ascii="仿宋_GB2312" w:eastAsia="仿宋_GB2312"/>
          <w:sz w:val="32"/>
          <w:szCs w:val="32"/>
        </w:rPr>
        <w:t>〕</w:t>
      </w:r>
      <w:r>
        <w:rPr>
          <w:rFonts w:hint="eastAsia" w:ascii="仿宋_GB2312" w:eastAsia="仿宋_GB2312"/>
          <w:sz w:val="32"/>
          <w:szCs w:val="32"/>
          <w:lang w:val="en-US" w:eastAsia="zh-CN"/>
        </w:rPr>
        <w:t>3</w:t>
      </w:r>
      <w:r>
        <w:rPr>
          <w:rFonts w:hint="eastAsia" w:ascii="仿宋_GB2312" w:hAnsi="仿宋_GB2312" w:eastAsia="仿宋_GB2312" w:cs="仿宋_GB2312"/>
          <w:sz w:val="32"/>
          <w:szCs w:val="32"/>
          <w:lang w:val="en-US" w:eastAsia="zh-CN"/>
        </w:rPr>
        <w:t>号</w:t>
      </w:r>
    </w:p>
    <w:p w14:paraId="41514627">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ascii="方正小标宋_GBK" w:eastAsia="方正小标宋_GBK"/>
          <w:sz w:val="44"/>
          <w:szCs w:val="44"/>
        </w:rPr>
      </w:pPr>
    </w:p>
    <w:p w14:paraId="1A97C534">
      <w:pPr>
        <w:keepNext w:val="0"/>
        <w:keepLines w:val="0"/>
        <w:pageBreakBefore w:val="0"/>
        <w:kinsoku/>
        <w:wordWrap/>
        <w:overflowPunct/>
        <w:topLinePunct w:val="0"/>
        <w:autoSpaceDE/>
        <w:autoSpaceDN/>
        <w:bidi w:val="0"/>
        <w:spacing w:after="0"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西集镇人民政府</w:t>
      </w:r>
    </w:p>
    <w:p w14:paraId="56A56646">
      <w:pPr>
        <w:keepNext w:val="0"/>
        <w:keepLines w:val="0"/>
        <w:pageBreakBefore w:val="0"/>
        <w:widowControl w:val="0"/>
        <w:kinsoku/>
        <w:wordWrap/>
        <w:overflowPunct/>
        <w:topLinePunct w:val="0"/>
        <w:autoSpaceDE/>
        <w:autoSpaceDN/>
        <w:bidi w:val="0"/>
        <w:adjustRightInd/>
        <w:spacing w:after="0" w:line="560" w:lineRule="exact"/>
        <w:ind w:firstLine="0" w:firstLine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sz w:val="44"/>
          <w:szCs w:val="44"/>
        </w:rPr>
        <w:t>关于修订西集镇精神卫生综合管理工作实施方案的通知</w:t>
      </w:r>
    </w:p>
    <w:p w14:paraId="169E4C8E">
      <w:pPr>
        <w:keepNext w:val="0"/>
        <w:keepLines w:val="0"/>
        <w:pageBreakBefore w:val="0"/>
        <w:widowControl w:val="0"/>
        <w:kinsoku/>
        <w:wordWrap/>
        <w:overflowPunct/>
        <w:topLinePunct w:val="0"/>
        <w:autoSpaceDE/>
        <w:autoSpaceDN/>
        <w:bidi w:val="0"/>
        <w:adjustRightInd/>
        <w:spacing w:after="0" w:line="560" w:lineRule="exact"/>
        <w:ind w:firstLine="0" w:firstLineChars="0"/>
        <w:textAlignment w:val="auto"/>
      </w:pPr>
    </w:p>
    <w:p w14:paraId="731B73CE">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r>
        <w:rPr>
          <w:rFonts w:hint="eastAsia" w:ascii="仿宋_GB2312" w:eastAsia="仿宋_GB2312"/>
          <w:sz w:val="32"/>
          <w:szCs w:val="32"/>
        </w:rPr>
        <w:t>各办事处、村，镇直各部门:</w:t>
      </w:r>
    </w:p>
    <w:p w14:paraId="4E9B2E15">
      <w:pPr>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为切实做好全镇精神卫生综合管理工作，根据市、区两级有关文件精神和部署要求，结合实际，经镇政府研究，特修订《西集镇精神卫生综合管理工作实施方案》，现印发给你们，</w:t>
      </w:r>
      <w:r>
        <w:rPr>
          <w:rFonts w:hint="eastAsia" w:ascii="仿宋_GB2312" w:eastAsia="仿宋_GB2312"/>
          <w:sz w:val="32"/>
          <w:szCs w:val="32"/>
          <w:lang w:eastAsia="zh-CN"/>
        </w:rPr>
        <w:t>请</w:t>
      </w:r>
      <w:r>
        <w:rPr>
          <w:rFonts w:hint="eastAsia" w:ascii="仿宋_GB2312" w:eastAsia="仿宋_GB2312"/>
          <w:sz w:val="32"/>
          <w:szCs w:val="32"/>
        </w:rPr>
        <w:t>认真遵照执行。</w:t>
      </w:r>
    </w:p>
    <w:p w14:paraId="50BBEEE8">
      <w:pPr>
        <w:keepNext w:val="0"/>
        <w:keepLines w:val="0"/>
        <w:pageBreakBefore w:val="0"/>
        <w:kinsoku/>
        <w:wordWrap/>
        <w:overflowPunct/>
        <w:topLinePunct w:val="0"/>
        <w:autoSpaceDE/>
        <w:autoSpaceDN/>
        <w:bidi w:val="0"/>
        <w:spacing w:after="0" w:line="560" w:lineRule="exact"/>
        <w:jc w:val="center"/>
        <w:textAlignment w:val="auto"/>
        <w:rPr>
          <w:rFonts w:ascii="仿宋_GB2312" w:eastAsia="仿宋_GB2312"/>
          <w:sz w:val="32"/>
          <w:szCs w:val="32"/>
        </w:rPr>
      </w:pPr>
      <w:r>
        <w:rPr>
          <w:rFonts w:ascii="仿宋_GB2312" w:eastAsia="仿宋_GB2312"/>
          <w:sz w:val="32"/>
          <w:szCs w:val="32"/>
        </w:rPr>
        <w:t xml:space="preserve"> </w:t>
      </w:r>
    </w:p>
    <w:p w14:paraId="046552F7">
      <w:pPr>
        <w:keepNext w:val="0"/>
        <w:keepLines w:val="0"/>
        <w:pageBreakBefore w:val="0"/>
        <w:kinsoku/>
        <w:wordWrap/>
        <w:overflowPunct/>
        <w:topLinePunct w:val="0"/>
        <w:autoSpaceDE/>
        <w:autoSpaceDN/>
        <w:bidi w:val="0"/>
        <w:spacing w:after="0" w:line="560" w:lineRule="exact"/>
        <w:ind w:firstLine="640"/>
        <w:textAlignment w:val="auto"/>
        <w:rPr>
          <w:rFonts w:ascii="仿宋_GB2312" w:eastAsia="仿宋_GB2312"/>
          <w:bCs/>
          <w:sz w:val="32"/>
          <w:szCs w:val="32"/>
        </w:rPr>
      </w:pPr>
    </w:p>
    <w:p w14:paraId="73F6A614">
      <w:pPr>
        <w:keepNext w:val="0"/>
        <w:keepLines w:val="0"/>
        <w:pageBreakBefore w:val="0"/>
        <w:kinsoku/>
        <w:wordWrap/>
        <w:overflowPunct/>
        <w:topLinePunct w:val="0"/>
        <w:autoSpaceDE/>
        <w:autoSpaceDN/>
        <w:bidi w:val="0"/>
        <w:spacing w:after="0" w:line="560" w:lineRule="exact"/>
        <w:ind w:firstLine="640"/>
        <w:textAlignment w:val="auto"/>
        <w:rPr>
          <w:rFonts w:ascii="仿宋_GB2312" w:eastAsia="仿宋_GB2312"/>
          <w:bCs/>
          <w:sz w:val="32"/>
          <w:szCs w:val="32"/>
        </w:rPr>
      </w:pPr>
    </w:p>
    <w:p w14:paraId="40F3F0C7">
      <w:pPr>
        <w:keepNext w:val="0"/>
        <w:keepLines w:val="0"/>
        <w:pageBreakBefore w:val="0"/>
        <w:kinsoku/>
        <w:wordWrap/>
        <w:overflowPunct/>
        <w:topLinePunct w:val="0"/>
        <w:autoSpaceDE/>
        <w:autoSpaceDN/>
        <w:bidi w:val="0"/>
        <w:spacing w:after="0" w:line="560" w:lineRule="exact"/>
        <w:ind w:firstLine="640"/>
        <w:textAlignment w:val="auto"/>
        <w:rPr>
          <w:rFonts w:ascii="仿宋_GB2312" w:eastAsia="仿宋_GB2312"/>
          <w:bCs/>
          <w:sz w:val="32"/>
          <w:szCs w:val="32"/>
        </w:rPr>
      </w:pPr>
    </w:p>
    <w:p w14:paraId="76D592FD">
      <w:pPr>
        <w:keepNext w:val="0"/>
        <w:keepLines w:val="0"/>
        <w:pageBreakBefore w:val="0"/>
        <w:kinsoku/>
        <w:wordWrap/>
        <w:overflowPunct/>
        <w:topLinePunct w:val="0"/>
        <w:autoSpaceDE/>
        <w:autoSpaceDN/>
        <w:bidi w:val="0"/>
        <w:spacing w:after="0" w:line="560" w:lineRule="exact"/>
        <w:ind w:firstLine="640"/>
        <w:textAlignment w:val="auto"/>
        <w:rPr>
          <w:rFonts w:ascii="仿宋_GB2312" w:eastAsia="仿宋_GB2312"/>
          <w:bCs/>
          <w:sz w:val="32"/>
          <w:szCs w:val="32"/>
        </w:rPr>
      </w:pPr>
    </w:p>
    <w:p w14:paraId="49959E5C">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r>
        <w:rPr>
          <w:rFonts w:hint="eastAsia" w:ascii="仿宋_GB2312" w:eastAsia="仿宋_GB2312"/>
          <w:sz w:val="32"/>
          <w:szCs w:val="32"/>
        </w:rPr>
        <w:t xml:space="preserve">                       </w:t>
      </w:r>
    </w:p>
    <w:p w14:paraId="5C82C6AE">
      <w:pPr>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_GB2312" w:hAnsi="Times New Roman" w:eastAsia="仿宋_GB2312" w:cs="Times New Roman"/>
          <w:sz w:val="32"/>
          <w:szCs w:val="32"/>
        </w:rPr>
      </w:pPr>
      <w:r>
        <w:rPr>
          <w:rFonts w:hint="eastAsia" w:ascii="仿宋_GB2312" w:eastAsia="仿宋_GB2312"/>
          <w:sz w:val="32"/>
          <w:szCs w:val="32"/>
        </w:rPr>
        <w:t xml:space="preserve">    </w:t>
      </w:r>
      <w:r>
        <w:rPr>
          <w:rFonts w:hint="eastAsia" w:ascii="仿宋_GB2312" w:hAnsi="Times New Roman" w:eastAsia="仿宋_GB2312" w:cs="Times New Roman"/>
          <w:sz w:val="32"/>
          <w:szCs w:val="32"/>
        </w:rPr>
        <w:t xml:space="preserve">   </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rPr>
        <w:t xml:space="preserve"> 西集镇人民政府</w:t>
      </w:r>
    </w:p>
    <w:p w14:paraId="05FDEB35">
      <w:pPr>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                              2025年2月17日</w:t>
      </w:r>
    </w:p>
    <w:p w14:paraId="2E9EBF17">
      <w:pPr>
        <w:keepNext w:val="0"/>
        <w:keepLines w:val="0"/>
        <w:pageBreakBefore w:val="0"/>
        <w:widowControl/>
        <w:kinsoku/>
        <w:wordWrap/>
        <w:overflowPunct/>
        <w:topLinePunct w:val="0"/>
        <w:autoSpaceDE/>
        <w:autoSpaceDN/>
        <w:bidi w:val="0"/>
        <w:adjustRightInd w:val="0"/>
        <w:snapToGrid w:val="0"/>
        <w:spacing w:after="0" w:line="550" w:lineRule="exact"/>
        <w:jc w:val="center"/>
        <w:textAlignment w:val="auto"/>
        <w:rPr>
          <w:rFonts w:hint="eastAsia" w:ascii="宋体" w:hAnsi="宋体"/>
          <w:b/>
          <w:sz w:val="44"/>
          <w:szCs w:val="44"/>
        </w:rPr>
      </w:pPr>
      <w:r>
        <w:rPr>
          <w:rFonts w:hint="eastAsia" w:ascii="方正小标宋简体" w:hAnsi="方正小标宋简体" w:eastAsia="方正小标宋简体" w:cs="方正小标宋简体"/>
          <w:b w:val="0"/>
          <w:bCs/>
          <w:sz w:val="44"/>
          <w:szCs w:val="44"/>
        </w:rPr>
        <w:t>西集镇精神卫生综合管理工作实施方案</w:t>
      </w:r>
    </w:p>
    <w:p w14:paraId="6A9D35AD">
      <w:pPr>
        <w:keepNext w:val="0"/>
        <w:keepLines w:val="0"/>
        <w:pageBreakBefore w:val="0"/>
        <w:widowControl/>
        <w:kinsoku/>
        <w:wordWrap/>
        <w:overflowPunct/>
        <w:topLinePunct w:val="0"/>
        <w:autoSpaceDE/>
        <w:autoSpaceDN/>
        <w:bidi w:val="0"/>
        <w:adjustRightInd w:val="0"/>
        <w:snapToGrid w:val="0"/>
        <w:spacing w:after="0" w:line="550" w:lineRule="exact"/>
        <w:textAlignment w:val="auto"/>
        <w:rPr>
          <w:rFonts w:hint="eastAsia" w:ascii="仿宋_GB2312" w:eastAsia="仿宋_GB2312"/>
          <w:sz w:val="32"/>
          <w:szCs w:val="32"/>
        </w:rPr>
      </w:pPr>
    </w:p>
    <w:p w14:paraId="7A19C8A3">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为进一步加强精神障碍患者救治救助，创新精神障碍预防、治疗和康复工作模式，为精神障碍患者提供规范的医疗、康复和心理健康服务，结合我镇实际，制修订西集镇精神卫生综合管理工作实施方案。</w:t>
      </w:r>
    </w:p>
    <w:p w14:paraId="28BF122D">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黑体" w:eastAsia="黑体"/>
          <w:sz w:val="32"/>
          <w:szCs w:val="32"/>
        </w:rPr>
      </w:pPr>
      <w:r>
        <w:rPr>
          <w:rFonts w:hint="eastAsia" w:ascii="黑体" w:eastAsia="黑体"/>
          <w:sz w:val="32"/>
          <w:szCs w:val="32"/>
        </w:rPr>
        <w:t>一、工作目标</w:t>
      </w:r>
    </w:p>
    <w:p w14:paraId="42478BF9">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楷体_GB2312" w:hAnsi="楷体_GB2312" w:eastAsia="楷体_GB2312" w:cs="楷体_GB2312"/>
          <w:b w:val="0"/>
          <w:bCs w:val="0"/>
          <w:sz w:val="32"/>
          <w:szCs w:val="32"/>
        </w:rPr>
        <w:t>（一）总目标。</w:t>
      </w:r>
      <w:r>
        <w:rPr>
          <w:rFonts w:hint="eastAsia" w:ascii="仿宋_GB2312" w:eastAsia="仿宋_GB2312"/>
          <w:sz w:val="32"/>
          <w:szCs w:val="32"/>
        </w:rPr>
        <w:t xml:space="preserve">进一步完善精神障碍预防、治疗、康复工作体系和服务网络，建立政府主导、部门合作、社会参与、保障有力的精神卫生综合管理有效途径和方法，完善严重精神障碍患者救治救助保障体系，减少严重精神障碍患者肇事肇祸案事件发生。 </w:t>
      </w:r>
    </w:p>
    <w:p w14:paraId="1E31FCAA">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（二）具体目标</w:t>
      </w:r>
    </w:p>
    <w:p w14:paraId="08827864">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jc w:val="left"/>
        <w:textAlignment w:val="auto"/>
        <w:rPr>
          <w:rFonts w:hint="eastAsia" w:ascii="仿宋_GB2312" w:eastAsia="仿宋_GB2312"/>
          <w:sz w:val="32"/>
          <w:szCs w:val="32"/>
        </w:rPr>
      </w:pPr>
      <w:r>
        <w:rPr>
          <w:rFonts w:hint="eastAsia" w:ascii="仿宋_GB2312" w:eastAsia="仿宋_GB2312"/>
          <w:sz w:val="32"/>
          <w:szCs w:val="32"/>
        </w:rPr>
        <w:t>1.提高重性精神障碍患者检出率。到2025年底，</w:t>
      </w:r>
      <w:r>
        <w:rPr>
          <w:rFonts w:ascii="仿宋_GB2312" w:hAnsi="仿宋_GB2312" w:eastAsia="仿宋_GB2312" w:cs="仿宋_GB2312"/>
          <w:color w:val="000000"/>
          <w:kern w:val="0"/>
          <w:sz w:val="31"/>
          <w:szCs w:val="31"/>
          <w:lang w:bidi="ar"/>
        </w:rPr>
        <w:t>严重精神障碍信息管理系统患者报告患病率≥4‰，社区在册居家严重精神障碍患者健康管理率≥80%</w:t>
      </w:r>
      <w:r>
        <w:rPr>
          <w:rFonts w:hint="eastAsia" w:ascii="仿宋_GB2312" w:eastAsia="仿宋_GB2312"/>
          <w:sz w:val="32"/>
          <w:szCs w:val="32"/>
        </w:rPr>
        <w:t>；病情不稳定患者接受个案管理服务的比例达到90%；严重精神障碍患者肇事肇祸率低于全省平均水平，无重大肇事肇祸案事件发生。</w:t>
      </w:r>
    </w:p>
    <w:p w14:paraId="19C27499">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2.健全康复服务体系。依托现有资源，建立完善精神障碍患者康复服务体系，形成医院—社区相衔接的康复服务模式。以镇为单位，建立精神障碍患者社区康复机构，逐步提高居家患者社区康复参与率。</w:t>
      </w:r>
    </w:p>
    <w:p w14:paraId="4DEA2721">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3.提高救治救助保障水平。整合职工、居民基本医疗保险、居民大病保险、医疗救助、精神残疾康复等政策措施，将严重精神障碍患者救治救助等工作纳入综治（平安建设）考评内容。</w:t>
      </w:r>
    </w:p>
    <w:p w14:paraId="121E48DE">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4.加强精神卫生人才队伍建设。努力提高精神科执业（助理）医师数量。镇卫生院至少有1名精防人员和1名经过精神卫生专业培训合格后增加精神科执业范围的全科医师，开展精神卫生咨询服务。</w:t>
      </w:r>
    </w:p>
    <w:p w14:paraId="73F4B177">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5.提高心理卫生服务能力。加大宣传教育力度，普及人群心理健康知识和精神障碍防治核心信息知晓率，到2025年底达到70%。</w:t>
      </w:r>
    </w:p>
    <w:p w14:paraId="181DDB70">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6.支持和引导社会组织参与工作。到2025年底，至少扶持1个志愿者组织参与精神卫生综合管理工作，吸引专业社会工作者和志愿者参与精神障碍患者社区康复服务。</w:t>
      </w:r>
    </w:p>
    <w:p w14:paraId="21C2773D">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黑体" w:eastAsia="黑体"/>
          <w:sz w:val="32"/>
          <w:szCs w:val="32"/>
        </w:rPr>
      </w:pPr>
      <w:r>
        <w:rPr>
          <w:rFonts w:hint="eastAsia" w:ascii="黑体" w:eastAsia="黑体"/>
          <w:sz w:val="32"/>
          <w:szCs w:val="32"/>
        </w:rPr>
        <w:t>二、工作措施</w:t>
      </w:r>
    </w:p>
    <w:p w14:paraId="09CDAD82">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（一）建立医疗与康复相结合的服务模式</w:t>
      </w:r>
    </w:p>
    <w:p w14:paraId="33979034">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1.完善精神卫生医疗服务体系。</w:t>
      </w:r>
      <w:r>
        <w:rPr>
          <w:rFonts w:hint="eastAsia" w:ascii="仿宋_GB2312" w:eastAsia="仿宋_GB2312"/>
          <w:sz w:val="32"/>
          <w:szCs w:val="32"/>
        </w:rPr>
        <w:t>进一步完善精神卫生专业机构间以及专业机构与基层医疗卫生机构间的双向转诊机制，畅通转诊通道，形成医院—社区无缝衔接，实现“病重治疗在医院，康复管理在社区”的服务模式。急性期严重精神障碍患者转市精神卫生中心、三无人员及流浪乞讨人员中的精神障碍患者；慢性精神障碍患者转区专业机构；社区康复机构负责为康复期患者提供康复服务。</w:t>
      </w:r>
    </w:p>
    <w:p w14:paraId="39A54210">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2.加强精神卫生医疗机构康复能力建设。</w:t>
      </w:r>
      <w:r>
        <w:rPr>
          <w:rFonts w:hint="eastAsia" w:ascii="仿宋_GB2312" w:eastAsia="仿宋_GB2312"/>
          <w:sz w:val="32"/>
          <w:szCs w:val="32"/>
        </w:rPr>
        <w:t>卫生院逐步建立健全由精神科医生、护士、心理治疗师、康复师、社会工作者组建的多功能服务团队。心理治疗师用认知行为等技术开展心理行为问题治疗；康复师为患者提供服药管理、基本生活技能等康复训练；社会工作者负责维护患者合法权益、出院后的转介安置、寻求各种社会资源为患者提供支持。</w:t>
      </w:r>
    </w:p>
    <w:p w14:paraId="6247985D">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责任单位：卫生院、</w:t>
      </w:r>
      <w:r>
        <w:rPr>
          <w:rFonts w:hint="eastAsia" w:ascii="仿宋_GB2312" w:eastAsia="仿宋_GB2312"/>
          <w:sz w:val="32"/>
          <w:szCs w:val="32"/>
          <w:lang w:eastAsia="zh-CN"/>
        </w:rPr>
        <w:t>卫生健康岗</w:t>
      </w:r>
      <w:r>
        <w:rPr>
          <w:rFonts w:hint="eastAsia" w:ascii="仿宋_GB2312" w:eastAsia="仿宋_GB2312"/>
          <w:sz w:val="32"/>
          <w:szCs w:val="32"/>
        </w:rPr>
        <w:t>。</w:t>
      </w:r>
    </w:p>
    <w:p w14:paraId="69F395B9">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配合单位：</w:t>
      </w:r>
      <w:r>
        <w:rPr>
          <w:rFonts w:hint="eastAsia" w:ascii="仿宋_GB2312" w:eastAsia="仿宋_GB2312"/>
          <w:sz w:val="32"/>
          <w:szCs w:val="32"/>
          <w:lang w:eastAsia="zh-CN"/>
        </w:rPr>
        <w:t>综合治理岗</w:t>
      </w:r>
      <w:r>
        <w:rPr>
          <w:rFonts w:hint="eastAsia" w:ascii="仿宋_GB2312" w:eastAsia="仿宋_GB2312"/>
          <w:sz w:val="32"/>
          <w:szCs w:val="32"/>
        </w:rPr>
        <w:t>、派出所、民政</w:t>
      </w:r>
      <w:r>
        <w:rPr>
          <w:rFonts w:hint="eastAsia" w:ascii="仿宋_GB2312" w:eastAsia="仿宋_GB2312"/>
          <w:sz w:val="32"/>
          <w:szCs w:val="32"/>
          <w:lang w:eastAsia="zh-CN"/>
        </w:rPr>
        <w:t>事务岗</w:t>
      </w:r>
      <w:r>
        <w:rPr>
          <w:rFonts w:hint="eastAsia" w:ascii="仿宋_GB2312" w:eastAsia="仿宋_GB2312"/>
          <w:sz w:val="32"/>
          <w:szCs w:val="32"/>
        </w:rPr>
        <w:t>、残联、办事处、村。</w:t>
      </w:r>
    </w:p>
    <w:p w14:paraId="38EE7A22">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（二）建立完善的精神障碍康复体系</w:t>
      </w:r>
    </w:p>
    <w:p w14:paraId="5F599031">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1、开展精神康复服务。</w:t>
      </w:r>
      <w:r>
        <w:rPr>
          <w:rFonts w:hint="eastAsia" w:ascii="仿宋_GB2312" w:eastAsia="仿宋_GB2312"/>
          <w:sz w:val="32"/>
          <w:szCs w:val="32"/>
        </w:rPr>
        <w:t>为病情稳定准备出院患者提供系统化、个性化精神康复服务，开展疾病认知、服药管理、基本生活技能、人际交往和身体功能等多种形式的康复训练。</w:t>
      </w:r>
    </w:p>
    <w:p w14:paraId="644C08B2">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2、加强社区康复机构建设。</w:t>
      </w:r>
      <w:r>
        <w:rPr>
          <w:rFonts w:hint="eastAsia" w:ascii="仿宋_GB2312" w:eastAsia="仿宋_GB2312"/>
          <w:sz w:val="32"/>
          <w:szCs w:val="32"/>
        </w:rPr>
        <w:t>卫生院会同残联、民政等部门，在镇开办日间康复站、职业康复中心等多种形式的社区康复机构，为出院后患者和居家药物维持治疗患者提供康复活动场所，开展工疗、农疗、自我照料、家居生活、人际交往、健康管理、社区生活、工作、就业技能等训练。</w:t>
      </w:r>
    </w:p>
    <w:p w14:paraId="2CC2DE70">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责任单位：卫生院、</w:t>
      </w:r>
      <w:r>
        <w:rPr>
          <w:rFonts w:hint="eastAsia" w:ascii="仿宋_GB2312" w:eastAsia="仿宋_GB2312"/>
          <w:sz w:val="32"/>
          <w:szCs w:val="32"/>
          <w:lang w:eastAsia="zh-CN"/>
        </w:rPr>
        <w:t>卫生健康岗</w:t>
      </w:r>
      <w:r>
        <w:rPr>
          <w:rFonts w:hint="eastAsia" w:ascii="仿宋_GB2312" w:eastAsia="仿宋_GB2312"/>
          <w:sz w:val="32"/>
          <w:szCs w:val="32"/>
        </w:rPr>
        <w:t>。</w:t>
      </w:r>
    </w:p>
    <w:p w14:paraId="18B2CBCC">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配合单位：残联、</w:t>
      </w:r>
      <w:r>
        <w:rPr>
          <w:rFonts w:hint="eastAsia" w:ascii="仿宋_GB2312" w:eastAsia="仿宋_GB2312"/>
          <w:sz w:val="32"/>
          <w:szCs w:val="32"/>
          <w:lang w:eastAsia="zh-CN"/>
        </w:rPr>
        <w:t>经济发展岗</w:t>
      </w:r>
      <w:r>
        <w:rPr>
          <w:rFonts w:hint="eastAsia" w:ascii="仿宋_GB2312" w:eastAsia="仿宋_GB2312"/>
          <w:sz w:val="32"/>
          <w:szCs w:val="32"/>
        </w:rPr>
        <w:t>、民政</w:t>
      </w:r>
      <w:r>
        <w:rPr>
          <w:rFonts w:hint="eastAsia" w:ascii="仿宋_GB2312" w:eastAsia="仿宋_GB2312"/>
          <w:sz w:val="32"/>
          <w:szCs w:val="32"/>
          <w:lang w:eastAsia="zh-CN"/>
        </w:rPr>
        <w:t>事务岗</w:t>
      </w:r>
      <w:r>
        <w:rPr>
          <w:rFonts w:hint="eastAsia" w:ascii="仿宋_GB2312" w:eastAsia="仿宋_GB2312"/>
          <w:sz w:val="32"/>
          <w:szCs w:val="32"/>
        </w:rPr>
        <w:t>、财政所、</w:t>
      </w:r>
      <w:r>
        <w:rPr>
          <w:rFonts w:hint="eastAsia" w:ascii="仿宋_GB2312" w:eastAsia="仿宋_GB2312"/>
          <w:sz w:val="32"/>
          <w:szCs w:val="32"/>
          <w:lang w:eastAsia="zh-CN"/>
        </w:rPr>
        <w:t>规划建设岗</w:t>
      </w:r>
      <w:r>
        <w:rPr>
          <w:rFonts w:hint="eastAsia" w:ascii="仿宋_GB2312" w:eastAsia="仿宋_GB2312"/>
          <w:sz w:val="32"/>
          <w:szCs w:val="32"/>
        </w:rPr>
        <w:t>、</w:t>
      </w:r>
      <w:r>
        <w:rPr>
          <w:rFonts w:hint="eastAsia" w:ascii="仿宋_GB2312" w:eastAsia="仿宋_GB2312"/>
          <w:sz w:val="32"/>
          <w:szCs w:val="32"/>
          <w:lang w:eastAsia="zh-CN"/>
        </w:rPr>
        <w:t>村镇建设岗</w:t>
      </w:r>
      <w:r>
        <w:rPr>
          <w:rFonts w:hint="eastAsia" w:ascii="仿宋_GB2312" w:eastAsia="仿宋_GB2312"/>
          <w:sz w:val="32"/>
          <w:szCs w:val="32"/>
        </w:rPr>
        <w:t>、办事处、村。</w:t>
      </w:r>
    </w:p>
    <w:p w14:paraId="57EA0F89">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（三）完善精神障碍患者救治救助保障体系</w:t>
      </w:r>
    </w:p>
    <w:p w14:paraId="2E803F1E">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1.提高患者报销比例。</w:t>
      </w:r>
      <w:r>
        <w:rPr>
          <w:rFonts w:hint="eastAsia" w:ascii="仿宋_GB2312" w:eastAsia="仿宋_GB2312"/>
          <w:sz w:val="32"/>
          <w:szCs w:val="32"/>
        </w:rPr>
        <w:t>加强基本医疗保险、大病保险、医疗救助、精神残疾康复的有效衔接，实施“医保先报、民政救助、残联（慈善）补助”的医疗保障模式。完善住院医疗待遇政策，严重精神障碍患者医疗保险政策范围内本市住院费用支付比例不低于70%，大病救助的范围及比例按上级有关规定执行，尽量降低患者个人支付比例。对通过以上途径后个人负担费用由政府兜底保障。</w:t>
      </w:r>
    </w:p>
    <w:p w14:paraId="14D34AD4">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2.加大对生活困难患者救助力度。</w:t>
      </w:r>
      <w:r>
        <w:rPr>
          <w:rFonts w:hint="eastAsia" w:ascii="仿宋_GB2312" w:eastAsia="仿宋_GB2312"/>
          <w:sz w:val="32"/>
          <w:szCs w:val="32"/>
        </w:rPr>
        <w:t>镇民政</w:t>
      </w:r>
      <w:r>
        <w:rPr>
          <w:rFonts w:hint="eastAsia" w:ascii="仿宋_GB2312" w:eastAsia="仿宋_GB2312"/>
          <w:sz w:val="32"/>
          <w:szCs w:val="32"/>
          <w:lang w:eastAsia="zh-CN"/>
        </w:rPr>
        <w:t>事务岗</w:t>
      </w:r>
      <w:r>
        <w:rPr>
          <w:rFonts w:hint="eastAsia" w:ascii="仿宋_GB2312" w:eastAsia="仿宋_GB2312"/>
          <w:sz w:val="32"/>
          <w:szCs w:val="32"/>
        </w:rPr>
        <w:t>根据管理的患者信息，逐一核实，对符合低保条件的，完善相关手续，全部纳入低保，实现应保尽保；对不符合低保条件但确有困难的，通过临时救助等措施帮助其解决生活困难；将低保和临时救助对象中的严重精神障碍患者列为重点保障对象，提高对享有低保的严重精神疾病患者的生活补助，将严重精神障碍患者作为重度残疾人全部资助参保，并对其中的贫困患者按照规定给予门诊和住院医疗费用救助。对符合康复救助条件的持证残疾人患者住院期间和出院后维持治疗期间门诊服药进行救助，逐步提高享受救助患者的比例。</w:t>
      </w:r>
    </w:p>
    <w:p w14:paraId="7579A9DD">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3.加强对特殊患者的救助管理。</w:t>
      </w:r>
      <w:r>
        <w:rPr>
          <w:rFonts w:hint="eastAsia" w:ascii="仿宋_GB2312" w:eastAsia="仿宋_GB2312"/>
          <w:sz w:val="32"/>
          <w:szCs w:val="32"/>
        </w:rPr>
        <w:t>对曾经有过肇事肇祸行为或危险的严重精神障碍患者需要住院，而其家人（或监护人）无力将病人送到医院的，由派出所协助监护人送往医院治疗，必要时由精神卫生专业人员协助。将贫困严重精神障碍患者列入应急医疗救助范围，对家庭无经济支付能力的，民政</w:t>
      </w:r>
      <w:r>
        <w:rPr>
          <w:rFonts w:hint="eastAsia" w:ascii="仿宋_GB2312" w:eastAsia="仿宋_GB2312"/>
          <w:sz w:val="32"/>
          <w:szCs w:val="32"/>
          <w:lang w:eastAsia="zh-CN"/>
        </w:rPr>
        <w:t>事务岗</w:t>
      </w:r>
      <w:r>
        <w:rPr>
          <w:rFonts w:hint="eastAsia" w:ascii="仿宋_GB2312" w:eastAsia="仿宋_GB2312"/>
          <w:sz w:val="32"/>
          <w:szCs w:val="32"/>
        </w:rPr>
        <w:t>出具贫困证明，由区医疗救助基金支付相关治疗费用，确保实现应治尽治、应管尽管、应收尽收。</w:t>
      </w:r>
    </w:p>
    <w:p w14:paraId="4DA50501">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4.完善退役军人精神障碍患者救治安置制度。</w:t>
      </w:r>
      <w:r>
        <w:rPr>
          <w:rFonts w:hint="eastAsia" w:ascii="仿宋_GB2312" w:eastAsia="仿宋_GB2312"/>
          <w:sz w:val="32"/>
          <w:szCs w:val="32"/>
        </w:rPr>
        <w:t>民政</w:t>
      </w:r>
      <w:r>
        <w:rPr>
          <w:rFonts w:hint="eastAsia" w:ascii="仿宋_GB2312" w:eastAsia="仿宋_GB2312"/>
          <w:sz w:val="32"/>
          <w:szCs w:val="32"/>
          <w:lang w:eastAsia="zh-CN"/>
        </w:rPr>
        <w:t>事务岗</w:t>
      </w:r>
      <w:r>
        <w:rPr>
          <w:rFonts w:hint="eastAsia" w:ascii="仿宋_GB2312" w:eastAsia="仿宋_GB2312"/>
          <w:sz w:val="32"/>
          <w:szCs w:val="32"/>
        </w:rPr>
        <w:t>要加强与市精神卫生中心协作，统筹相应资金切实保障退役军人、特困供养人员、流浪乞讨人员中的精神障碍患者得到妥善救治和安置。</w:t>
      </w:r>
    </w:p>
    <w:p w14:paraId="3B66CB92">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5.实施激励监护政策。</w:t>
      </w:r>
      <w:r>
        <w:rPr>
          <w:rFonts w:hint="eastAsia" w:ascii="仿宋_GB2312" w:eastAsia="仿宋_GB2312"/>
          <w:sz w:val="32"/>
          <w:szCs w:val="32"/>
        </w:rPr>
        <w:t>全面推行“综治牵头组织、部门协同配合、财政全额保障、镇村监督管理、家庭主动参与”的有奖监护机制。镇</w:t>
      </w:r>
      <w:r>
        <w:rPr>
          <w:rFonts w:hint="eastAsia" w:ascii="仿宋_GB2312" w:eastAsia="仿宋_GB2312"/>
          <w:sz w:val="32"/>
          <w:szCs w:val="32"/>
          <w:lang w:eastAsia="zh-CN"/>
        </w:rPr>
        <w:t>综合治理岗</w:t>
      </w:r>
      <w:r>
        <w:rPr>
          <w:rFonts w:hint="eastAsia" w:ascii="仿宋_GB2312" w:eastAsia="仿宋_GB2312"/>
          <w:sz w:val="32"/>
          <w:szCs w:val="32"/>
        </w:rPr>
        <w:t>与曾有过肇事肇祸行为或危险性评估3-5级患者的监护人逐一签订有奖监护协议，明确双方权利义务。加强监护责任考核评价，年度内对履行监护责任，患者没有发生肇事肇祸行为的监护人，由镇给予监护人每年不低于600元的奖励。</w:t>
      </w:r>
    </w:p>
    <w:p w14:paraId="7F799EF6">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6.探讨建立严重精神障碍患者肇事肇祸经济补偿责任险机制。</w:t>
      </w:r>
      <w:r>
        <w:rPr>
          <w:rFonts w:hint="eastAsia" w:ascii="仿宋_GB2312" w:eastAsia="仿宋_GB2312"/>
          <w:sz w:val="32"/>
          <w:szCs w:val="32"/>
        </w:rPr>
        <w:t>由政府出资，为严重精神障碍患者购买责任险，当因肇事肇祸行为造成他人经济损失或人身伤害时由保险公司承担经济补偿责任。</w:t>
      </w:r>
    </w:p>
    <w:p w14:paraId="549B76F9">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责任单位：</w:t>
      </w:r>
      <w:r>
        <w:rPr>
          <w:rFonts w:hint="eastAsia" w:ascii="仿宋_GB2312" w:eastAsia="仿宋_GB2312"/>
          <w:sz w:val="32"/>
          <w:szCs w:val="32"/>
          <w:lang w:eastAsia="zh-CN"/>
        </w:rPr>
        <w:t>综合治理岗</w:t>
      </w:r>
      <w:r>
        <w:rPr>
          <w:rFonts w:hint="eastAsia" w:ascii="仿宋_GB2312" w:eastAsia="仿宋_GB2312"/>
          <w:sz w:val="32"/>
          <w:szCs w:val="32"/>
        </w:rPr>
        <w:t>、民政</w:t>
      </w:r>
      <w:r>
        <w:rPr>
          <w:rFonts w:hint="eastAsia" w:ascii="仿宋_GB2312" w:eastAsia="仿宋_GB2312"/>
          <w:sz w:val="32"/>
          <w:szCs w:val="32"/>
          <w:lang w:eastAsia="zh-CN"/>
        </w:rPr>
        <w:t>事务岗</w:t>
      </w:r>
      <w:r>
        <w:rPr>
          <w:rFonts w:hint="eastAsia" w:ascii="仿宋_GB2312" w:eastAsia="仿宋_GB2312"/>
          <w:sz w:val="32"/>
          <w:szCs w:val="32"/>
        </w:rPr>
        <w:t>、</w:t>
      </w:r>
      <w:r>
        <w:rPr>
          <w:rFonts w:hint="eastAsia" w:ascii="仿宋_GB2312" w:eastAsia="仿宋_GB2312"/>
          <w:sz w:val="32"/>
          <w:szCs w:val="32"/>
          <w:lang w:eastAsia="zh-CN"/>
        </w:rPr>
        <w:t>社会保障岗</w:t>
      </w:r>
      <w:r>
        <w:rPr>
          <w:rFonts w:hint="eastAsia" w:ascii="仿宋_GB2312" w:eastAsia="仿宋_GB2312"/>
          <w:sz w:val="32"/>
          <w:szCs w:val="32"/>
        </w:rPr>
        <w:t>。</w:t>
      </w:r>
    </w:p>
    <w:p w14:paraId="254BA2F4">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配合单位：残联、派出所、财政所、卫生院、</w:t>
      </w:r>
      <w:r>
        <w:rPr>
          <w:rFonts w:hint="eastAsia" w:ascii="仿宋_GB2312" w:eastAsia="仿宋_GB2312"/>
          <w:sz w:val="32"/>
          <w:szCs w:val="32"/>
          <w:lang w:eastAsia="zh-CN"/>
        </w:rPr>
        <w:t>卫生健康岗</w:t>
      </w:r>
      <w:r>
        <w:rPr>
          <w:rFonts w:hint="eastAsia" w:ascii="仿宋_GB2312" w:eastAsia="仿宋_GB2312"/>
          <w:sz w:val="32"/>
          <w:szCs w:val="32"/>
        </w:rPr>
        <w:t>、办事处、村。</w:t>
      </w:r>
    </w:p>
    <w:p w14:paraId="3EA5EE98">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（四）规范严重精神障碍患者管理</w:t>
      </w:r>
    </w:p>
    <w:p w14:paraId="7D65AE19">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1.多途径筛查发现患者。</w:t>
      </w:r>
      <w:r>
        <w:rPr>
          <w:rFonts w:hint="eastAsia" w:ascii="仿宋_GB2312" w:eastAsia="仿宋_GB2312"/>
          <w:sz w:val="32"/>
          <w:szCs w:val="32"/>
        </w:rPr>
        <w:t>基层精防人员充分依靠镇、村民委员会和民政</w:t>
      </w:r>
      <w:r>
        <w:rPr>
          <w:rFonts w:hint="eastAsia" w:ascii="仿宋_GB2312" w:eastAsia="仿宋_GB2312"/>
          <w:sz w:val="32"/>
          <w:szCs w:val="32"/>
          <w:lang w:eastAsia="zh-CN"/>
        </w:rPr>
        <w:t>事务岗</w:t>
      </w:r>
      <w:r>
        <w:rPr>
          <w:rFonts w:hint="eastAsia" w:ascii="仿宋_GB2312" w:eastAsia="仿宋_GB2312"/>
          <w:sz w:val="32"/>
          <w:szCs w:val="32"/>
        </w:rPr>
        <w:t>、残联等搜集信息，采取有效的方式进行筛查。对疑似患者由专业医生进行诊断，对明确诊断患者登记建档，根据知情同意原则纳入社区管理。</w:t>
      </w:r>
    </w:p>
    <w:p w14:paraId="57948B71">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2.规范患者社区管理。</w:t>
      </w:r>
      <w:r>
        <w:rPr>
          <w:rFonts w:hint="eastAsia" w:ascii="仿宋_GB2312" w:eastAsia="仿宋_GB2312"/>
          <w:sz w:val="32"/>
          <w:szCs w:val="32"/>
        </w:rPr>
        <w:t>根据国家重性精神疾病管理治疗工作规范要求，按照分类干预的原则对患者进行规范管理。借助社区网格员、民警的力量，宣传精神卫生知识及上级政策，逐步提高患者家属对社区管理的认同度；将国家基本公共卫生服务信息管理系统与国家严重精神障碍信息系统，统一规范管理，确保信息对称共享。对病情不稳定或曾经有过肇事肇祸行为的患者，实施个案管理，并在精神科医生指导下制定个案管理计划，及时评估患者现况、确定康复目标，提高社区管理患者病情稳定率，确保无重大肇事肇祸案事件发生。</w:t>
      </w:r>
    </w:p>
    <w:p w14:paraId="56FDAA8C">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3.应急医疗处置。</w:t>
      </w:r>
      <w:r>
        <w:rPr>
          <w:rFonts w:hint="eastAsia" w:ascii="仿宋_GB2312" w:eastAsia="仿宋_GB2312"/>
          <w:sz w:val="32"/>
          <w:szCs w:val="32"/>
        </w:rPr>
        <w:t>对有肇事肇祸行为或危险的疑似严重精神障碍患者，由派出所依法处置，并将其送至精神卫生医疗机构进行诊断。对法院决定强制医疗的精神障碍患者，由派出所强制治疗。家属无力承担治疗费用的，通过应急救助基金</w:t>
      </w:r>
      <w:r>
        <w:rPr>
          <w:rFonts w:hint="eastAsia" w:ascii="仿宋_GB2312" w:eastAsia="仿宋_GB2312"/>
          <w:sz w:val="32"/>
          <w:szCs w:val="32"/>
          <w:lang w:eastAsia="zh-CN"/>
        </w:rPr>
        <w:t>、</w:t>
      </w:r>
      <w:r>
        <w:rPr>
          <w:rFonts w:hint="eastAsia" w:ascii="仿宋_GB2312" w:eastAsia="仿宋_GB2312"/>
          <w:sz w:val="32"/>
          <w:szCs w:val="32"/>
        </w:rPr>
        <w:t>医疗救助基金及医疗救助基金支付。</w:t>
      </w:r>
    </w:p>
    <w:p w14:paraId="3AD24C4F">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责任单位：卫生院、</w:t>
      </w:r>
      <w:r>
        <w:rPr>
          <w:rFonts w:hint="eastAsia" w:ascii="仿宋_GB2312" w:eastAsia="仿宋_GB2312"/>
          <w:sz w:val="32"/>
          <w:szCs w:val="32"/>
          <w:lang w:eastAsia="zh-CN"/>
        </w:rPr>
        <w:t>卫生健康岗</w:t>
      </w:r>
      <w:r>
        <w:rPr>
          <w:rFonts w:hint="eastAsia" w:ascii="仿宋_GB2312" w:eastAsia="仿宋_GB2312"/>
          <w:sz w:val="32"/>
          <w:szCs w:val="32"/>
        </w:rPr>
        <w:t>。</w:t>
      </w:r>
    </w:p>
    <w:p w14:paraId="5B11A461">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配合单位：</w:t>
      </w:r>
      <w:r>
        <w:rPr>
          <w:rFonts w:hint="eastAsia" w:ascii="仿宋_GB2312" w:eastAsia="仿宋_GB2312"/>
          <w:sz w:val="32"/>
          <w:szCs w:val="32"/>
          <w:lang w:eastAsia="zh-CN"/>
        </w:rPr>
        <w:t>综合治理岗</w:t>
      </w:r>
      <w:r>
        <w:rPr>
          <w:rFonts w:hint="eastAsia" w:ascii="仿宋_GB2312" w:eastAsia="仿宋_GB2312"/>
          <w:sz w:val="32"/>
          <w:szCs w:val="32"/>
        </w:rPr>
        <w:t>、派出所、民政</w:t>
      </w:r>
      <w:r>
        <w:rPr>
          <w:rFonts w:hint="eastAsia" w:ascii="仿宋_GB2312" w:eastAsia="仿宋_GB2312"/>
          <w:sz w:val="32"/>
          <w:szCs w:val="32"/>
          <w:lang w:eastAsia="zh-CN"/>
        </w:rPr>
        <w:t>事务岗</w:t>
      </w:r>
      <w:r>
        <w:rPr>
          <w:rFonts w:hint="eastAsia" w:ascii="仿宋_GB2312" w:eastAsia="仿宋_GB2312"/>
          <w:sz w:val="32"/>
          <w:szCs w:val="32"/>
        </w:rPr>
        <w:t>、办事处、村。</w:t>
      </w:r>
    </w:p>
    <w:p w14:paraId="0FB35B81">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（五）加大人才培训力度</w:t>
      </w:r>
    </w:p>
    <w:p w14:paraId="7D93F58F">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探索人才引进和激励机制，将精神科医生作为紧缺人才纳入住院医生规范化培训中予以重点保障。加大对从事精神卫生工作人员和全科医生教育培训力度，强化临床知识、心理治疗、社区康复和人文关怀等技能培训。积极参加各级精神卫生培训。</w:t>
      </w:r>
    </w:p>
    <w:p w14:paraId="45B2A494">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责任单位：卫生院、</w:t>
      </w:r>
      <w:r>
        <w:rPr>
          <w:rFonts w:hint="eastAsia" w:ascii="仿宋_GB2312" w:eastAsia="仿宋_GB2312"/>
          <w:sz w:val="32"/>
          <w:szCs w:val="32"/>
          <w:lang w:eastAsia="zh-CN"/>
        </w:rPr>
        <w:t>卫生健康岗</w:t>
      </w:r>
      <w:r>
        <w:rPr>
          <w:rFonts w:hint="eastAsia" w:ascii="仿宋_GB2312" w:eastAsia="仿宋_GB2312"/>
          <w:sz w:val="32"/>
          <w:szCs w:val="32"/>
        </w:rPr>
        <w:t>。</w:t>
      </w:r>
    </w:p>
    <w:p w14:paraId="7BA7A280">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配合单位：</w:t>
      </w:r>
      <w:r>
        <w:rPr>
          <w:rFonts w:hint="eastAsia" w:ascii="仿宋_GB2312" w:eastAsia="仿宋_GB2312"/>
          <w:sz w:val="32"/>
          <w:szCs w:val="32"/>
          <w:lang w:eastAsia="zh-CN"/>
        </w:rPr>
        <w:t>综合治理岗</w:t>
      </w:r>
      <w:r>
        <w:rPr>
          <w:rFonts w:hint="eastAsia" w:ascii="仿宋_GB2312" w:eastAsia="仿宋_GB2312"/>
          <w:sz w:val="32"/>
          <w:szCs w:val="32"/>
        </w:rPr>
        <w:t>、残联、派出所、民政</w:t>
      </w:r>
      <w:r>
        <w:rPr>
          <w:rFonts w:hint="eastAsia" w:ascii="仿宋_GB2312" w:eastAsia="仿宋_GB2312"/>
          <w:sz w:val="32"/>
          <w:szCs w:val="32"/>
          <w:lang w:eastAsia="zh-CN"/>
        </w:rPr>
        <w:t>事务岗</w:t>
      </w:r>
      <w:r>
        <w:rPr>
          <w:rFonts w:hint="eastAsia" w:ascii="仿宋_GB2312" w:eastAsia="仿宋_GB2312"/>
          <w:sz w:val="32"/>
          <w:szCs w:val="32"/>
        </w:rPr>
        <w:t>、财政所、</w:t>
      </w:r>
      <w:r>
        <w:rPr>
          <w:rFonts w:hint="eastAsia" w:ascii="仿宋_GB2312" w:eastAsia="仿宋_GB2312"/>
          <w:sz w:val="32"/>
          <w:szCs w:val="32"/>
          <w:lang w:eastAsia="zh-CN"/>
        </w:rPr>
        <w:t>社会保障岗</w:t>
      </w:r>
      <w:r>
        <w:rPr>
          <w:rFonts w:hint="eastAsia" w:ascii="仿宋_GB2312" w:eastAsia="仿宋_GB2312"/>
          <w:sz w:val="32"/>
          <w:szCs w:val="32"/>
        </w:rPr>
        <w:t>。</w:t>
      </w:r>
    </w:p>
    <w:p w14:paraId="289445A4">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（六）加强精神卫生健康促进工作</w:t>
      </w:r>
    </w:p>
    <w:p w14:paraId="1A21D98F">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1．开展精神卫生知识宣传。</w:t>
      </w:r>
      <w:r>
        <w:rPr>
          <w:rFonts w:hint="eastAsia" w:ascii="仿宋_GB2312" w:eastAsia="仿宋_GB2312"/>
          <w:sz w:val="32"/>
          <w:szCs w:val="32"/>
        </w:rPr>
        <w:t>卫生院制定精神卫生健康教育计划，采用报纸、电视、义诊等多种宣传手段，普及心理卫生知识，减少大众对精神障碍和心理行为问题的认知误区。</w:t>
      </w:r>
    </w:p>
    <w:p w14:paraId="76D55BC7">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2．普及心理卫生咨询服务。</w:t>
      </w:r>
      <w:r>
        <w:rPr>
          <w:rFonts w:hint="eastAsia" w:ascii="仿宋_GB2312" w:eastAsia="仿宋_GB2312"/>
          <w:sz w:val="32"/>
          <w:szCs w:val="32"/>
        </w:rPr>
        <w:t>卫生院配备心理治疗人员，开设心理治疗门诊，提供心理卫生服务。在有条件的监管场所、学校、劳动密集型企业建立心理咨询室，配备专兼职心理咨询人员，开展心理咨询和有针对性的健康教育服务。</w:t>
      </w:r>
    </w:p>
    <w:p w14:paraId="7EF4BFF1">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3．强化心理危机干预。</w:t>
      </w:r>
      <w:r>
        <w:rPr>
          <w:rFonts w:hint="eastAsia" w:ascii="仿宋_GB2312" w:eastAsia="仿宋_GB2312"/>
          <w:sz w:val="32"/>
          <w:szCs w:val="32"/>
        </w:rPr>
        <w:t>将心理援助内容纳入政府突发事件应急预案，完善人员组成，定期开展培训、演练，发生突发事件后及时组织开展心理援助。</w:t>
      </w:r>
    </w:p>
    <w:p w14:paraId="58DF76A4">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责任单位：卫生院、</w:t>
      </w:r>
      <w:r>
        <w:rPr>
          <w:rFonts w:hint="eastAsia" w:ascii="仿宋_GB2312" w:eastAsia="仿宋_GB2312"/>
          <w:sz w:val="32"/>
          <w:szCs w:val="32"/>
          <w:lang w:eastAsia="zh-CN"/>
        </w:rPr>
        <w:t>卫生健康岗</w:t>
      </w:r>
      <w:r>
        <w:rPr>
          <w:rFonts w:hint="eastAsia" w:ascii="仿宋_GB2312" w:eastAsia="仿宋_GB2312"/>
          <w:sz w:val="32"/>
          <w:szCs w:val="32"/>
        </w:rPr>
        <w:t>。</w:t>
      </w:r>
    </w:p>
    <w:p w14:paraId="1BB40E8C">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配合单位：</w:t>
      </w:r>
      <w:r>
        <w:rPr>
          <w:rFonts w:hint="eastAsia" w:ascii="仿宋_GB2312" w:eastAsia="仿宋_GB2312"/>
          <w:sz w:val="32"/>
          <w:szCs w:val="32"/>
          <w:lang w:eastAsia="zh-CN"/>
        </w:rPr>
        <w:t>学区</w:t>
      </w:r>
      <w:r>
        <w:rPr>
          <w:rFonts w:hint="eastAsia" w:ascii="仿宋_GB2312" w:eastAsia="仿宋_GB2312"/>
          <w:sz w:val="32"/>
          <w:szCs w:val="32"/>
        </w:rPr>
        <w:t>、</w:t>
      </w:r>
      <w:r>
        <w:rPr>
          <w:rFonts w:hint="eastAsia" w:ascii="仿宋_GB2312" w:eastAsia="仿宋_GB2312"/>
          <w:sz w:val="32"/>
          <w:szCs w:val="32"/>
          <w:lang w:eastAsia="zh-CN"/>
        </w:rPr>
        <w:t>公共文化岗</w:t>
      </w:r>
      <w:r>
        <w:rPr>
          <w:rFonts w:hint="eastAsia" w:ascii="仿宋_GB2312" w:eastAsia="仿宋_GB2312"/>
          <w:sz w:val="32"/>
          <w:szCs w:val="32"/>
        </w:rPr>
        <w:t>、司法所、妇联。</w:t>
      </w:r>
    </w:p>
    <w:p w14:paraId="27BF9785">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（七）支持社会组织参与社区康复服务</w:t>
      </w:r>
    </w:p>
    <w:p w14:paraId="764B435D">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结合我镇实际，积极探索精神卫生专业社会工作者培养及使用，扶持并建立1个志愿者组织参与工作，形成医生、社会工作者、康复师、志愿者等组成的专业团队，以政府购买服务的形式由社会组织提供社区康复服务。</w:t>
      </w:r>
    </w:p>
    <w:p w14:paraId="02E31DE1">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责任单位：民政</w:t>
      </w:r>
      <w:r>
        <w:rPr>
          <w:rFonts w:hint="eastAsia" w:ascii="仿宋_GB2312" w:eastAsia="仿宋_GB2312"/>
          <w:sz w:val="32"/>
          <w:szCs w:val="32"/>
          <w:lang w:eastAsia="zh-CN"/>
        </w:rPr>
        <w:t>事务岗</w:t>
      </w:r>
      <w:r>
        <w:rPr>
          <w:rFonts w:hint="eastAsia" w:ascii="仿宋_GB2312" w:eastAsia="仿宋_GB2312"/>
          <w:sz w:val="32"/>
          <w:szCs w:val="32"/>
        </w:rPr>
        <w:t>。</w:t>
      </w:r>
    </w:p>
    <w:p w14:paraId="4086EAB4">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配合单位：残联、卫生院、</w:t>
      </w:r>
      <w:r>
        <w:rPr>
          <w:rFonts w:hint="eastAsia" w:ascii="仿宋_GB2312" w:eastAsia="仿宋_GB2312"/>
          <w:sz w:val="32"/>
          <w:szCs w:val="32"/>
          <w:lang w:eastAsia="zh-CN"/>
        </w:rPr>
        <w:t>卫生健康岗</w:t>
      </w:r>
      <w:r>
        <w:rPr>
          <w:rFonts w:hint="eastAsia" w:ascii="仿宋_GB2312" w:eastAsia="仿宋_GB2312"/>
          <w:sz w:val="32"/>
          <w:szCs w:val="32"/>
        </w:rPr>
        <w:t>、</w:t>
      </w:r>
      <w:r>
        <w:rPr>
          <w:rFonts w:hint="eastAsia" w:ascii="仿宋_GB2312" w:eastAsia="仿宋_GB2312"/>
          <w:sz w:val="32"/>
          <w:szCs w:val="32"/>
          <w:lang w:eastAsia="zh-CN"/>
        </w:rPr>
        <w:t>公共文化岗</w:t>
      </w:r>
      <w:r>
        <w:rPr>
          <w:rFonts w:hint="eastAsia" w:ascii="仿宋_GB2312" w:eastAsia="仿宋_GB2312"/>
          <w:sz w:val="32"/>
          <w:szCs w:val="32"/>
        </w:rPr>
        <w:t>。</w:t>
      </w:r>
    </w:p>
    <w:p w14:paraId="6C19CB3C">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黑体" w:eastAsia="黑体"/>
          <w:sz w:val="32"/>
          <w:szCs w:val="32"/>
        </w:rPr>
      </w:pPr>
      <w:r>
        <w:rPr>
          <w:rFonts w:hint="eastAsia" w:ascii="黑体" w:eastAsia="黑体"/>
          <w:sz w:val="32"/>
          <w:szCs w:val="32"/>
        </w:rPr>
        <w:t>三、组织实施</w:t>
      </w:r>
    </w:p>
    <w:p w14:paraId="77A55A77">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（一）加强组织领导</w:t>
      </w:r>
    </w:p>
    <w:p w14:paraId="2886D82E">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b w:val="0"/>
          <w:bCs w:val="0"/>
          <w:sz w:val="32"/>
          <w:szCs w:val="32"/>
        </w:rPr>
        <w:t>1.成立西集镇精神卫生综合管理工作</w:t>
      </w:r>
      <w:r>
        <w:rPr>
          <w:rFonts w:hint="eastAsia" w:ascii="仿宋_GB2312" w:eastAsia="仿宋_GB2312"/>
          <w:b w:val="0"/>
          <w:bCs w:val="0"/>
          <w:sz w:val="32"/>
          <w:szCs w:val="32"/>
          <w:lang w:eastAsia="zh-CN"/>
        </w:rPr>
        <w:t>专班</w:t>
      </w:r>
      <w:r>
        <w:rPr>
          <w:rFonts w:hint="eastAsia" w:ascii="仿宋_GB2312" w:eastAsia="仿宋_GB2312"/>
          <w:sz w:val="32"/>
          <w:szCs w:val="32"/>
        </w:rPr>
        <w:t>（成员名单附后），研究制定相关工作措施，定期召开会议，协调解决工作中遇到的重大问题，指导督导工作落实。</w:t>
      </w:r>
      <w:r>
        <w:rPr>
          <w:rFonts w:hint="eastAsia" w:ascii="仿宋_GB2312" w:eastAsia="仿宋_GB2312"/>
          <w:sz w:val="32"/>
          <w:szCs w:val="32"/>
          <w:lang w:eastAsia="zh-CN"/>
        </w:rPr>
        <w:t>专班</w:t>
      </w:r>
      <w:r>
        <w:rPr>
          <w:rFonts w:hint="eastAsia" w:ascii="仿宋_GB2312" w:eastAsia="仿宋_GB2312"/>
          <w:sz w:val="32"/>
          <w:szCs w:val="32"/>
        </w:rPr>
        <w:t>下设办公室，办公室设在卫生院，负责日常工作管理。</w:t>
      </w:r>
    </w:p>
    <w:p w14:paraId="68001F05">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2.建立以综治、公安、卫生、计生、民政、残联等部门单位有关人员参加的严重精神障碍患者个案管理</w:t>
      </w:r>
      <w:r>
        <w:rPr>
          <w:rFonts w:hint="eastAsia" w:ascii="仿宋_GB2312" w:eastAsia="仿宋_GB2312"/>
          <w:sz w:val="32"/>
          <w:szCs w:val="32"/>
          <w:lang w:eastAsia="zh-CN"/>
        </w:rPr>
        <w:t>工作专班</w:t>
      </w:r>
      <w:r>
        <w:rPr>
          <w:rFonts w:hint="eastAsia" w:ascii="仿宋_GB2312" w:eastAsia="仿宋_GB2312"/>
          <w:sz w:val="32"/>
          <w:szCs w:val="32"/>
        </w:rPr>
        <w:t>，制定辖区内患者管理流程，落实管理责任。</w:t>
      </w:r>
    </w:p>
    <w:p w14:paraId="4FCE2FD8">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rPr>
        <w:t>（二）明确工作责任</w:t>
      </w:r>
    </w:p>
    <w:p w14:paraId="6329E7B9">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宣传</w:t>
      </w:r>
      <w:r>
        <w:rPr>
          <w:rFonts w:hint="eastAsia" w:ascii="仿宋_GB2312" w:eastAsia="仿宋_GB2312"/>
          <w:sz w:val="32"/>
          <w:szCs w:val="32"/>
          <w:lang w:eastAsia="zh-CN"/>
        </w:rPr>
        <w:t>工作岗</w:t>
      </w:r>
      <w:r>
        <w:rPr>
          <w:rFonts w:hint="eastAsia" w:ascii="仿宋_GB2312" w:eastAsia="仿宋_GB2312"/>
          <w:sz w:val="32"/>
          <w:szCs w:val="32"/>
        </w:rPr>
        <w:t>负责加强精神卫生法律法规政策的宣传，积极营造消除偏见、维护严重精神障碍患者合法权益的社会氛围；规范、准确、客观、公正报道精神障碍患者肇事肇祸案事件，减少负面影响。组织开展精神卫生公益性宣传，普及精神卫生知识，引导公众关注心理健康，预防精神障碍的发生。</w:t>
      </w:r>
    </w:p>
    <w:p w14:paraId="6504E469">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综合治理岗</w:t>
      </w:r>
      <w:r>
        <w:rPr>
          <w:rFonts w:hint="eastAsia" w:ascii="仿宋_GB2312" w:eastAsia="仿宋_GB2312"/>
          <w:sz w:val="32"/>
          <w:szCs w:val="32"/>
        </w:rPr>
        <w:t>负责建立健全严重精神障碍患者救治救助体系，加强严重精神障碍患者救治救助管理工作的组织协调、督导检查，并将救治救助管理工作纳入综治平安建设考核范围。</w:t>
      </w:r>
    </w:p>
    <w:p w14:paraId="0C6ABA73">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残联负责做好严重精神障碍患者的社区家庭康复训练工作；协助民政等部门对贫困严重精神障碍患者进行救助；多方筹措资金，加强精神病康复机构建设；落实持证残疾人救助政策。</w:t>
      </w:r>
    </w:p>
    <w:p w14:paraId="2FCABA9E">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学区</w:t>
      </w:r>
      <w:r>
        <w:rPr>
          <w:rFonts w:hint="eastAsia" w:ascii="仿宋_GB2312" w:eastAsia="仿宋_GB2312"/>
          <w:sz w:val="32"/>
          <w:szCs w:val="32"/>
        </w:rPr>
        <w:t>负责重视师生心理健康教育，引导教师学习和了解相关的精神卫生知识，关注学生心理健康状况，正确引导、激励学生。各中小学校应当对学生进行精神卫生知识教育，配备或者聘请心理健康教育教师、辅导人员，并可以设立心理健康辅导室。学前教育机构应对幼儿开展符合其特点的心理健康教育。</w:t>
      </w:r>
    </w:p>
    <w:p w14:paraId="75C46EF0">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派出所负责配合卫生院对辖区内的疑似精神病人进行排查、确诊，逐一登记造册，建档立卡；协助卫生院对居家治疗的严重精神障碍患者进行随访管理，对危险性评估3-5级的患者进行重点管理；疑似精神障碍患者发生伤害自身、危害他人安全的行为，或者有伤害自身、危害他人安全危险的，派出所应当立即采取措施予以制止，并将其送往医疗机构进行精神障碍诊断。关注看守所、拘留所等场所被依法拘留、逮捕人员的心理健康。</w:t>
      </w:r>
    </w:p>
    <w:p w14:paraId="7EA1ED95">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民政</w:t>
      </w:r>
      <w:r>
        <w:rPr>
          <w:rFonts w:hint="eastAsia" w:ascii="仿宋_GB2312" w:eastAsia="仿宋_GB2312"/>
          <w:sz w:val="32"/>
          <w:szCs w:val="32"/>
          <w:lang w:eastAsia="zh-CN"/>
        </w:rPr>
        <w:t>事务岗</w:t>
      </w:r>
      <w:r>
        <w:rPr>
          <w:rFonts w:hint="eastAsia" w:ascii="仿宋_GB2312" w:eastAsia="仿宋_GB2312"/>
          <w:sz w:val="32"/>
          <w:szCs w:val="32"/>
        </w:rPr>
        <w:t>负责承担在服役期间患精神疾病复员、退伍军人的救治工作；落实城镇“流浪乞讨</w:t>
      </w:r>
      <w:r>
        <w:rPr>
          <w:rFonts w:hint="eastAsia" w:ascii="仿宋_GB2312" w:eastAsia="仿宋_GB2312"/>
          <w:sz w:val="32"/>
          <w:szCs w:val="32"/>
          <w:lang w:eastAsia="zh-CN"/>
        </w:rPr>
        <w:t>”“</w:t>
      </w:r>
      <w:r>
        <w:rPr>
          <w:rFonts w:hint="eastAsia" w:ascii="仿宋_GB2312" w:eastAsia="仿宋_GB2312"/>
          <w:sz w:val="32"/>
          <w:szCs w:val="32"/>
        </w:rPr>
        <w:t>三无”和农村“五保”精神病患者的收治、供养、救助工作。对查找不到近亲属的流浪乞讨疑似精神障碍患者，由当地民政等有关部门按照职责分工，送往医疗机构进行精神障碍诊断。精神障碍患者通过基本医疗保险等支付医疗费用后仍有困难或不能通过基本医疗保险支付医疗费用的，民政所优先给予医疗救助。对符合低保条件的及时纳入低保。</w:t>
      </w:r>
    </w:p>
    <w:p w14:paraId="671582E1">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财政所负责根据经济社会发展水平和精神卫生工作需要，安排必要的精神疾病防治经费，并加强资金监管。</w:t>
      </w:r>
    </w:p>
    <w:p w14:paraId="6D2B1C1A">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社会保障岗</w:t>
      </w:r>
      <w:r>
        <w:rPr>
          <w:rFonts w:hint="eastAsia" w:ascii="仿宋_GB2312" w:eastAsia="仿宋_GB2312"/>
          <w:sz w:val="32"/>
          <w:szCs w:val="32"/>
        </w:rPr>
        <w:t>负责按规定落实参保职工和居民基本医疗保险的严重精神障碍患者的医保政策，推进大病保险制度的落实。促进康复后有劳动能力的精神病患者就业。</w:t>
      </w:r>
    </w:p>
    <w:p w14:paraId="6EE9CFCB">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卫生院、</w:t>
      </w:r>
      <w:r>
        <w:rPr>
          <w:rFonts w:hint="eastAsia" w:ascii="仿宋_GB2312" w:eastAsia="仿宋_GB2312"/>
          <w:sz w:val="32"/>
          <w:szCs w:val="32"/>
          <w:lang w:eastAsia="zh-CN"/>
        </w:rPr>
        <w:t>卫生健康岗</w:t>
      </w:r>
      <w:r>
        <w:rPr>
          <w:rFonts w:hint="eastAsia" w:ascii="仿宋_GB2312" w:eastAsia="仿宋_GB2312"/>
          <w:sz w:val="32"/>
          <w:szCs w:val="32"/>
        </w:rPr>
        <w:t>负责加强对严重精神障碍患者的筛查、诊断、危险性评估、随访、用药及康复指导、个案管理等工作。</w:t>
      </w:r>
    </w:p>
    <w:p w14:paraId="5709C5A8">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黑体" w:eastAsia="黑体"/>
          <w:sz w:val="32"/>
          <w:szCs w:val="32"/>
        </w:rPr>
      </w:pPr>
      <w:r>
        <w:rPr>
          <w:rFonts w:hint="eastAsia" w:ascii="黑体" w:eastAsia="黑体"/>
          <w:sz w:val="32"/>
          <w:szCs w:val="32"/>
        </w:rPr>
        <w:t>四、保障措施</w:t>
      </w:r>
    </w:p>
    <w:p w14:paraId="1A506D37">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楷体_GB2312" w:eastAsia="楷体_GB2312"/>
          <w:sz w:val="32"/>
          <w:szCs w:val="32"/>
        </w:rPr>
        <w:t>（一）加强督导评估。</w:t>
      </w:r>
      <w:r>
        <w:rPr>
          <w:rFonts w:hint="eastAsia" w:ascii="仿宋_GB2312" w:eastAsia="仿宋_GB2312"/>
          <w:sz w:val="32"/>
          <w:szCs w:val="32"/>
        </w:rPr>
        <w:t>每季度对本辖区工作执行情况组织督导检查，形成督查报告上报区工作领导小组办公室；每年组织一次自查，形成工作报告上报区工作领导小组和区卫健局。</w:t>
      </w:r>
    </w:p>
    <w:p w14:paraId="3C2B2C71">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ascii="仿宋_GB2312" w:eastAsia="仿宋_GB2312"/>
          <w:sz w:val="32"/>
          <w:szCs w:val="32"/>
        </w:rPr>
      </w:pPr>
      <w:r>
        <w:rPr>
          <w:rFonts w:hint="eastAsia" w:ascii="楷体_GB2312" w:eastAsia="楷体_GB2312"/>
          <w:sz w:val="32"/>
          <w:szCs w:val="32"/>
        </w:rPr>
        <w:t>（二）加大保障力度。</w:t>
      </w:r>
      <w:r>
        <w:rPr>
          <w:rFonts w:hint="eastAsia" w:ascii="仿宋_GB2312" w:eastAsia="仿宋_GB2312"/>
          <w:sz w:val="32"/>
          <w:szCs w:val="32"/>
        </w:rPr>
        <w:t>镇政府全力支持工作，提供工作相关政策的经费支持，落实配套30%的项目经费。财政所会同卫生院、计生办按照有关规定加强专项资金管理，专款专用，专账核算。以基层医疗机构为依托，积极开展精神卫生综合管理工作。创新社区重性精神疾病管理模式，探索符合实际的工作方法，不断提高全镇精神卫生工作水平。</w:t>
      </w:r>
    </w:p>
    <w:p w14:paraId="7D291785">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根据</w:t>
      </w:r>
      <w:r>
        <w:rPr>
          <w:rFonts w:ascii="仿宋_GB2312" w:eastAsia="仿宋_GB2312"/>
          <w:sz w:val="32"/>
          <w:szCs w:val="32"/>
        </w:rPr>
        <w:t>工作需要，特成立以下工作专班</w:t>
      </w:r>
      <w:r>
        <w:rPr>
          <w:rFonts w:hint="eastAsia" w:ascii="仿宋_GB2312" w:eastAsia="仿宋_GB2312"/>
          <w:sz w:val="32"/>
          <w:szCs w:val="32"/>
        </w:rPr>
        <w:t>，</w:t>
      </w:r>
      <w:r>
        <w:rPr>
          <w:rFonts w:ascii="仿宋_GB2312" w:eastAsia="仿宋_GB2312"/>
          <w:sz w:val="32"/>
          <w:szCs w:val="32"/>
        </w:rPr>
        <w:t>阶段性工作任务</w:t>
      </w:r>
      <w:r>
        <w:rPr>
          <w:rFonts w:hint="eastAsia" w:ascii="仿宋_GB2312" w:eastAsia="仿宋_GB2312"/>
          <w:sz w:val="32"/>
          <w:szCs w:val="32"/>
        </w:rPr>
        <w:t>完成</w:t>
      </w:r>
      <w:r>
        <w:rPr>
          <w:rFonts w:ascii="仿宋_GB2312" w:eastAsia="仿宋_GB2312"/>
          <w:sz w:val="32"/>
          <w:szCs w:val="32"/>
        </w:rPr>
        <w:t>后</w:t>
      </w:r>
      <w:r>
        <w:rPr>
          <w:rFonts w:hint="eastAsia" w:ascii="仿宋_GB2312" w:eastAsia="仿宋_GB2312"/>
          <w:sz w:val="32"/>
          <w:szCs w:val="32"/>
        </w:rPr>
        <w:t>各工作</w:t>
      </w:r>
      <w:r>
        <w:rPr>
          <w:rFonts w:ascii="仿宋_GB2312" w:eastAsia="仿宋_GB2312"/>
          <w:sz w:val="32"/>
          <w:szCs w:val="32"/>
        </w:rPr>
        <w:t>专班自行解散，不再另行通知。</w:t>
      </w:r>
    </w:p>
    <w:p w14:paraId="00E8BB45">
      <w:pPr>
        <w:keepNext w:val="0"/>
        <w:keepLines w:val="0"/>
        <w:pageBreakBefore w:val="0"/>
        <w:widowControl/>
        <w:kinsoku/>
        <w:wordWrap/>
        <w:overflowPunct/>
        <w:topLinePunct w:val="0"/>
        <w:autoSpaceDE/>
        <w:autoSpaceDN/>
        <w:bidi w:val="0"/>
        <w:adjustRightInd w:val="0"/>
        <w:snapToGrid w:val="0"/>
        <w:spacing w:after="0" w:line="55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附件</w:t>
      </w:r>
      <w:r>
        <w:rPr>
          <w:rFonts w:hint="eastAsia" w:ascii="仿宋_GB2312" w:eastAsia="仿宋_GB2312"/>
          <w:sz w:val="32"/>
          <w:szCs w:val="32"/>
        </w:rPr>
        <w:t>：1</w:t>
      </w:r>
      <w:r>
        <w:rPr>
          <w:rFonts w:hint="eastAsia" w:ascii="仿宋_GB2312" w:eastAsia="仿宋_GB2312"/>
          <w:sz w:val="32"/>
          <w:szCs w:val="32"/>
          <w:lang w:val="en-US" w:eastAsia="zh-CN"/>
        </w:rPr>
        <w:t>.</w:t>
      </w:r>
      <w:r>
        <w:rPr>
          <w:rFonts w:hint="eastAsia" w:ascii="仿宋_GB2312" w:eastAsia="仿宋_GB2312"/>
          <w:sz w:val="32"/>
          <w:szCs w:val="32"/>
        </w:rPr>
        <w:t>西集镇精神卫生综合管理工作专班成员名单</w:t>
      </w:r>
    </w:p>
    <w:p w14:paraId="2736973D">
      <w:pPr>
        <w:keepNext w:val="0"/>
        <w:keepLines w:val="0"/>
        <w:pageBreakBefore w:val="0"/>
        <w:widowControl/>
        <w:kinsoku/>
        <w:wordWrap/>
        <w:overflowPunct/>
        <w:topLinePunct w:val="0"/>
        <w:autoSpaceDE/>
        <w:autoSpaceDN/>
        <w:bidi w:val="0"/>
        <w:adjustRightInd w:val="0"/>
        <w:snapToGrid w:val="0"/>
        <w:spacing w:after="0" w:line="550" w:lineRule="exact"/>
        <w:ind w:firstLine="1600" w:firstLineChars="500"/>
        <w:textAlignment w:val="auto"/>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w:t>
      </w:r>
      <w:r>
        <w:rPr>
          <w:rFonts w:hint="eastAsia" w:ascii="仿宋_GB2312" w:eastAsia="仿宋_GB2312"/>
          <w:sz w:val="32"/>
          <w:szCs w:val="32"/>
        </w:rPr>
        <w:t>西集镇精神卫生个案管理工作专班成员名单</w:t>
      </w:r>
    </w:p>
    <w:p w14:paraId="4B6D61B1">
      <w:pPr>
        <w:keepNext w:val="0"/>
        <w:keepLines w:val="0"/>
        <w:pageBreakBefore w:val="0"/>
        <w:widowControl/>
        <w:kinsoku/>
        <w:wordWrap/>
        <w:overflowPunct/>
        <w:topLinePunct w:val="0"/>
        <w:autoSpaceDE/>
        <w:autoSpaceDN/>
        <w:bidi w:val="0"/>
        <w:adjustRightInd w:val="0"/>
        <w:snapToGrid w:val="0"/>
        <w:spacing w:after="0" w:line="550" w:lineRule="exact"/>
        <w:ind w:firstLine="1600" w:firstLineChars="500"/>
        <w:textAlignment w:val="auto"/>
        <w:rPr>
          <w:rFonts w:hint="eastAsia" w:ascii="仿宋_GB2312" w:eastAsia="仿宋_GB2312"/>
          <w:sz w:val="32"/>
          <w:szCs w:val="32"/>
        </w:rPr>
      </w:pPr>
      <w:r>
        <w:rPr>
          <w:rFonts w:hint="eastAsia" w:ascii="仿宋_GB2312" w:eastAsia="仿宋_GB2312"/>
          <w:sz w:val="32"/>
          <w:szCs w:val="32"/>
        </w:rPr>
        <w:t>3</w:t>
      </w:r>
      <w:r>
        <w:rPr>
          <w:rFonts w:hint="eastAsia" w:ascii="仿宋_GB2312" w:eastAsia="仿宋_GB2312"/>
          <w:sz w:val="32"/>
          <w:szCs w:val="32"/>
          <w:lang w:val="en-US" w:eastAsia="zh-CN"/>
        </w:rPr>
        <w:t>.</w:t>
      </w:r>
      <w:r>
        <w:rPr>
          <w:rFonts w:hint="eastAsia" w:ascii="仿宋_GB2312" w:eastAsia="仿宋_GB2312"/>
          <w:sz w:val="32"/>
          <w:szCs w:val="32"/>
        </w:rPr>
        <w:t>西集镇健康教育宣传工作专班成员名单</w:t>
      </w:r>
    </w:p>
    <w:p w14:paraId="2094F54B">
      <w:pPr>
        <w:keepNext w:val="0"/>
        <w:keepLines w:val="0"/>
        <w:pageBreakBefore w:val="0"/>
        <w:widowControl/>
        <w:kinsoku/>
        <w:wordWrap/>
        <w:overflowPunct/>
        <w:topLinePunct w:val="0"/>
        <w:autoSpaceDE/>
        <w:autoSpaceDN/>
        <w:bidi w:val="0"/>
        <w:adjustRightInd w:val="0"/>
        <w:snapToGrid w:val="0"/>
        <w:spacing w:after="0" w:line="550" w:lineRule="exact"/>
        <w:ind w:firstLine="1600" w:firstLineChars="5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rPr>
        <w:t>严重精神障碍患者关爱帮扶专班成员名单</w:t>
      </w:r>
    </w:p>
    <w:p w14:paraId="58525C88">
      <w:pPr>
        <w:keepNext w:val="0"/>
        <w:keepLines w:val="0"/>
        <w:pageBreakBefore w:val="0"/>
        <w:kinsoku/>
        <w:wordWrap/>
        <w:overflowPunct/>
        <w:topLinePunct w:val="0"/>
        <w:autoSpaceDE/>
        <w:autoSpaceDN/>
        <w:bidi w:val="0"/>
        <w:spacing w:after="0" w:line="560" w:lineRule="exact"/>
        <w:ind w:firstLine="645"/>
        <w:textAlignment w:val="auto"/>
        <w:rPr>
          <w:rFonts w:hint="eastAsia" w:ascii="仿宋_GB2312" w:eastAsia="仿宋_GB2312"/>
          <w:sz w:val="32"/>
          <w:szCs w:val="32"/>
        </w:rPr>
      </w:pPr>
    </w:p>
    <w:p w14:paraId="722083FE">
      <w:pPr>
        <w:keepNext w:val="0"/>
        <w:keepLines w:val="0"/>
        <w:pageBreakBefore w:val="0"/>
        <w:kinsoku/>
        <w:wordWrap/>
        <w:overflowPunct/>
        <w:topLinePunct w:val="0"/>
        <w:autoSpaceDE/>
        <w:autoSpaceDN/>
        <w:bidi w:val="0"/>
        <w:spacing w:after="0" w:line="560" w:lineRule="exact"/>
        <w:ind w:firstLine="645"/>
        <w:textAlignment w:val="auto"/>
        <w:rPr>
          <w:rFonts w:hint="eastAsia" w:ascii="仿宋_GB2312" w:eastAsia="仿宋_GB2312"/>
          <w:sz w:val="32"/>
          <w:szCs w:val="32"/>
        </w:rPr>
      </w:pPr>
    </w:p>
    <w:p w14:paraId="7AA0FB03">
      <w:pPr>
        <w:keepNext w:val="0"/>
        <w:keepLines w:val="0"/>
        <w:pageBreakBefore w:val="0"/>
        <w:kinsoku/>
        <w:wordWrap/>
        <w:overflowPunct/>
        <w:topLinePunct w:val="0"/>
        <w:autoSpaceDE/>
        <w:autoSpaceDN/>
        <w:bidi w:val="0"/>
        <w:spacing w:after="0" w:line="560" w:lineRule="exact"/>
        <w:ind w:firstLine="645"/>
        <w:textAlignment w:val="auto"/>
        <w:rPr>
          <w:rFonts w:hint="eastAsia" w:ascii="仿宋_GB2312" w:eastAsia="仿宋_GB2312"/>
          <w:sz w:val="32"/>
          <w:szCs w:val="32"/>
        </w:rPr>
      </w:pPr>
    </w:p>
    <w:p w14:paraId="535422BC">
      <w:pPr>
        <w:keepNext w:val="0"/>
        <w:keepLines w:val="0"/>
        <w:pageBreakBefore w:val="0"/>
        <w:kinsoku/>
        <w:wordWrap/>
        <w:overflowPunct/>
        <w:topLinePunct w:val="0"/>
        <w:autoSpaceDE/>
        <w:autoSpaceDN/>
        <w:bidi w:val="0"/>
        <w:spacing w:after="0" w:line="560" w:lineRule="exact"/>
        <w:ind w:firstLine="645"/>
        <w:textAlignment w:val="auto"/>
        <w:rPr>
          <w:rFonts w:hint="eastAsia" w:ascii="仿宋_GB2312" w:eastAsia="仿宋_GB2312"/>
          <w:sz w:val="32"/>
          <w:szCs w:val="32"/>
        </w:rPr>
      </w:pPr>
    </w:p>
    <w:p w14:paraId="70D66D89">
      <w:pPr>
        <w:keepNext w:val="0"/>
        <w:keepLines w:val="0"/>
        <w:pageBreakBefore w:val="0"/>
        <w:kinsoku/>
        <w:wordWrap/>
        <w:overflowPunct/>
        <w:topLinePunct w:val="0"/>
        <w:autoSpaceDE/>
        <w:autoSpaceDN/>
        <w:bidi w:val="0"/>
        <w:spacing w:after="0" w:line="560" w:lineRule="exact"/>
        <w:ind w:firstLine="645"/>
        <w:textAlignment w:val="auto"/>
        <w:rPr>
          <w:rFonts w:hint="eastAsia" w:ascii="仿宋_GB2312" w:eastAsia="仿宋_GB2312"/>
          <w:sz w:val="32"/>
          <w:szCs w:val="32"/>
        </w:rPr>
      </w:pPr>
    </w:p>
    <w:p w14:paraId="619FA5BB">
      <w:pPr>
        <w:keepNext w:val="0"/>
        <w:keepLines w:val="0"/>
        <w:pageBreakBefore w:val="0"/>
        <w:kinsoku/>
        <w:wordWrap/>
        <w:overflowPunct/>
        <w:topLinePunct w:val="0"/>
        <w:autoSpaceDE/>
        <w:autoSpaceDN/>
        <w:bidi w:val="0"/>
        <w:spacing w:after="0" w:line="560" w:lineRule="exact"/>
        <w:ind w:firstLine="645"/>
        <w:textAlignment w:val="auto"/>
        <w:rPr>
          <w:rFonts w:hint="eastAsia" w:ascii="仿宋_GB2312" w:eastAsia="仿宋_GB2312"/>
          <w:sz w:val="32"/>
          <w:szCs w:val="32"/>
        </w:rPr>
      </w:pPr>
    </w:p>
    <w:p w14:paraId="579E72BD">
      <w:pPr>
        <w:keepNext w:val="0"/>
        <w:keepLines w:val="0"/>
        <w:pageBreakBefore w:val="0"/>
        <w:kinsoku/>
        <w:wordWrap/>
        <w:overflowPunct/>
        <w:topLinePunct w:val="0"/>
        <w:autoSpaceDE/>
        <w:autoSpaceDN/>
        <w:bidi w:val="0"/>
        <w:spacing w:after="0" w:line="560" w:lineRule="exact"/>
        <w:ind w:firstLine="645"/>
        <w:textAlignment w:val="auto"/>
        <w:rPr>
          <w:rFonts w:hint="eastAsia" w:ascii="仿宋_GB2312" w:eastAsia="仿宋_GB2312"/>
          <w:sz w:val="32"/>
          <w:szCs w:val="32"/>
        </w:rPr>
      </w:pPr>
    </w:p>
    <w:p w14:paraId="78FA9D35">
      <w:pPr>
        <w:keepNext w:val="0"/>
        <w:keepLines w:val="0"/>
        <w:pageBreakBefore w:val="0"/>
        <w:kinsoku/>
        <w:wordWrap/>
        <w:overflowPunct/>
        <w:topLinePunct w:val="0"/>
        <w:autoSpaceDE/>
        <w:autoSpaceDN/>
        <w:bidi w:val="0"/>
        <w:spacing w:after="0" w:line="560" w:lineRule="exact"/>
        <w:ind w:firstLine="645"/>
        <w:textAlignment w:val="auto"/>
        <w:rPr>
          <w:rFonts w:hint="eastAsia" w:ascii="仿宋_GB2312" w:eastAsia="仿宋_GB2312"/>
          <w:sz w:val="32"/>
          <w:szCs w:val="32"/>
        </w:rPr>
      </w:pPr>
    </w:p>
    <w:p w14:paraId="47B8712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t>附件</w:t>
      </w:r>
      <w:r>
        <w:rPr>
          <w:rFonts w:hint="eastAsia" w:ascii="黑体" w:hAnsi="黑体" w:eastAsia="黑体" w:cs="黑体"/>
          <w:sz w:val="32"/>
          <w:szCs w:val="32"/>
        </w:rPr>
        <w:t>1</w:t>
      </w:r>
    </w:p>
    <w:p w14:paraId="04CAC9C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小标宋简体" w:hAnsi="方正小标宋简体" w:eastAsia="方正小标宋简体" w:cs="方正小标宋简体"/>
          <w:sz w:val="32"/>
          <w:szCs w:val="32"/>
        </w:rPr>
      </w:pPr>
    </w:p>
    <w:p w14:paraId="5707365C">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b w:val="0"/>
          <w:bCs/>
          <w:spacing w:val="-11"/>
          <w:sz w:val="44"/>
          <w:szCs w:val="44"/>
        </w:rPr>
      </w:pPr>
      <w:r>
        <w:rPr>
          <w:rFonts w:hint="eastAsia" w:ascii="方正小标宋简体" w:hAnsi="方正小标宋简体" w:eastAsia="方正小标宋简体" w:cs="方正小标宋简体"/>
          <w:b w:val="0"/>
          <w:bCs/>
          <w:spacing w:val="-11"/>
          <w:sz w:val="44"/>
          <w:szCs w:val="44"/>
        </w:rPr>
        <w:t>西集镇精神卫生综合管理工作专班成员名单</w:t>
      </w:r>
    </w:p>
    <w:p w14:paraId="35924C6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p>
    <w:p w14:paraId="6253CE8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组  长：张  </w:t>
      </w:r>
      <w:r>
        <w:rPr>
          <w:rFonts w:ascii="仿宋_GB2312" w:eastAsia="仿宋_GB2312"/>
          <w:sz w:val="32"/>
          <w:szCs w:val="32"/>
        </w:rPr>
        <w:t>帅</w:t>
      </w:r>
      <w:r>
        <w:rPr>
          <w:rFonts w:hint="eastAsia" w:ascii="仿宋_GB2312" w:eastAsia="仿宋_GB2312"/>
          <w:sz w:val="32"/>
          <w:szCs w:val="32"/>
        </w:rPr>
        <w:t xml:space="preserve">    镇党委副书记、镇长</w:t>
      </w:r>
    </w:p>
    <w:p w14:paraId="1E4A32F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副组长：张</w:t>
      </w:r>
      <w:r>
        <w:rPr>
          <w:rFonts w:ascii="仿宋_GB2312" w:eastAsia="仿宋_GB2312"/>
          <w:sz w:val="32"/>
          <w:szCs w:val="32"/>
        </w:rPr>
        <w:t>贯营</w:t>
      </w:r>
      <w:r>
        <w:rPr>
          <w:rFonts w:hint="eastAsia" w:ascii="仿宋_GB2312" w:eastAsia="仿宋_GB2312"/>
          <w:sz w:val="32"/>
          <w:szCs w:val="32"/>
        </w:rPr>
        <w:t xml:space="preserve">    镇经济</w:t>
      </w:r>
      <w:r>
        <w:rPr>
          <w:rFonts w:ascii="仿宋_GB2312" w:eastAsia="仿宋_GB2312"/>
          <w:sz w:val="32"/>
          <w:szCs w:val="32"/>
        </w:rPr>
        <w:t>发展办公室副主任</w:t>
      </w:r>
    </w:p>
    <w:p w14:paraId="5CCB8A1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成  员：马  凛    西集派出所所长</w:t>
      </w:r>
    </w:p>
    <w:p w14:paraId="414171B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        周</w:t>
      </w:r>
      <w:r>
        <w:rPr>
          <w:rFonts w:ascii="仿宋_GB2312" w:eastAsia="仿宋_GB2312"/>
          <w:sz w:val="32"/>
          <w:szCs w:val="32"/>
        </w:rPr>
        <w:t>玉科</w:t>
      </w:r>
      <w:r>
        <w:rPr>
          <w:rFonts w:hint="eastAsia" w:ascii="仿宋_GB2312" w:eastAsia="仿宋_GB2312"/>
          <w:sz w:val="32"/>
          <w:szCs w:val="32"/>
        </w:rPr>
        <w:t xml:space="preserve">    镇民政事务</w:t>
      </w:r>
      <w:r>
        <w:rPr>
          <w:rFonts w:ascii="仿宋_GB2312" w:eastAsia="仿宋_GB2312"/>
          <w:sz w:val="32"/>
          <w:szCs w:val="32"/>
        </w:rPr>
        <w:t>岗主管</w:t>
      </w:r>
    </w:p>
    <w:p w14:paraId="2E124239">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ascii="仿宋_GB2312" w:eastAsia="仿宋_GB2312"/>
          <w:sz w:val="32"/>
          <w:szCs w:val="32"/>
        </w:rPr>
      </w:pPr>
      <w:r>
        <w:rPr>
          <w:rFonts w:hint="eastAsia" w:ascii="仿宋_GB2312" w:eastAsia="仿宋_GB2312"/>
          <w:sz w:val="32"/>
          <w:szCs w:val="32"/>
        </w:rPr>
        <w:t>满</w:t>
      </w:r>
      <w:r>
        <w:rPr>
          <w:rFonts w:ascii="仿宋_GB2312" w:eastAsia="仿宋_GB2312"/>
          <w:sz w:val="32"/>
          <w:szCs w:val="32"/>
        </w:rPr>
        <w:t>月艳</w:t>
      </w: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镇卫生</w:t>
      </w:r>
      <w:r>
        <w:rPr>
          <w:rFonts w:ascii="仿宋_GB2312" w:eastAsia="仿宋_GB2312"/>
          <w:sz w:val="32"/>
          <w:szCs w:val="32"/>
        </w:rPr>
        <w:t>健康岗主管</w:t>
      </w:r>
    </w:p>
    <w:p w14:paraId="2E6DAC92">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ascii="仿宋_GB2312" w:eastAsia="仿宋_GB2312"/>
          <w:sz w:val="32"/>
          <w:szCs w:val="32"/>
        </w:rPr>
      </w:pPr>
      <w:r>
        <w:rPr>
          <w:rFonts w:hint="eastAsia" w:ascii="仿宋_GB2312" w:eastAsia="仿宋_GB2312"/>
          <w:sz w:val="32"/>
          <w:szCs w:val="32"/>
        </w:rPr>
        <w:t>田</w:t>
      </w:r>
      <w:r>
        <w:rPr>
          <w:rFonts w:ascii="仿宋_GB2312" w:eastAsia="仿宋_GB2312"/>
          <w:sz w:val="32"/>
          <w:szCs w:val="32"/>
        </w:rPr>
        <w:t>振宇</w:t>
      </w:r>
      <w:r>
        <w:rPr>
          <w:rFonts w:hint="eastAsia" w:ascii="仿宋_GB2312" w:eastAsia="仿宋_GB2312"/>
          <w:sz w:val="32"/>
          <w:szCs w:val="32"/>
        </w:rPr>
        <w:t xml:space="preserve">    </w:t>
      </w:r>
      <w:r>
        <w:rPr>
          <w:rFonts w:hint="eastAsia" w:ascii="仿宋_GB2312" w:eastAsia="仿宋_GB2312"/>
          <w:sz w:val="32"/>
          <w:szCs w:val="32"/>
          <w:lang w:eastAsia="zh-CN"/>
        </w:rPr>
        <w:t>镇</w:t>
      </w:r>
      <w:r>
        <w:rPr>
          <w:rFonts w:hint="eastAsia" w:ascii="仿宋_GB2312" w:eastAsia="仿宋_GB2312"/>
          <w:sz w:val="32"/>
          <w:szCs w:val="32"/>
        </w:rPr>
        <w:t>综合</w:t>
      </w:r>
      <w:r>
        <w:rPr>
          <w:rFonts w:ascii="仿宋_GB2312" w:eastAsia="仿宋_GB2312"/>
          <w:sz w:val="32"/>
          <w:szCs w:val="32"/>
        </w:rPr>
        <w:t>治理岗副主管</w:t>
      </w:r>
    </w:p>
    <w:p w14:paraId="01D677D8">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sz w:val="32"/>
          <w:szCs w:val="32"/>
        </w:rPr>
      </w:pPr>
      <w:r>
        <w:rPr>
          <w:rFonts w:hint="eastAsia" w:ascii="仿宋_GB2312" w:eastAsia="仿宋_GB2312"/>
          <w:color w:val="000000"/>
          <w:sz w:val="32"/>
          <w:szCs w:val="32"/>
        </w:rPr>
        <w:t>张金伟    镇卫生院副院长（主持工作）</w:t>
      </w:r>
    </w:p>
    <w:p w14:paraId="76FD6A2A">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color w:val="000000"/>
          <w:sz w:val="32"/>
          <w:szCs w:val="32"/>
        </w:rPr>
      </w:pPr>
      <w:r>
        <w:rPr>
          <w:rFonts w:hint="eastAsia" w:ascii="仿宋_GB2312" w:eastAsia="仿宋_GB2312"/>
          <w:color w:val="000000"/>
          <w:sz w:val="32"/>
          <w:szCs w:val="32"/>
        </w:rPr>
        <w:t>孙成安    镇卫生院副院长</w:t>
      </w:r>
    </w:p>
    <w:p w14:paraId="3A1C461D">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杨胜伟    西集办事处书记</w:t>
      </w:r>
    </w:p>
    <w:p w14:paraId="7724DDBC">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张</w:t>
      </w:r>
      <w:r>
        <w:rPr>
          <w:rFonts w:ascii="仿宋_GB2312" w:eastAsia="仿宋_GB2312"/>
          <w:color w:val="000000" w:themeColor="text1"/>
          <w:sz w:val="32"/>
          <w:szCs w:val="32"/>
          <w14:textFill>
            <w14:solidFill>
              <w14:schemeClr w14:val="tx1"/>
            </w14:solidFill>
          </w14:textFill>
        </w:rPr>
        <w:t>洪云</w:t>
      </w:r>
      <w:r>
        <w:rPr>
          <w:rFonts w:hint="eastAsia" w:ascii="仿宋_GB2312" w:eastAsia="仿宋_GB2312"/>
          <w:color w:val="000000" w:themeColor="text1"/>
          <w:sz w:val="32"/>
          <w:szCs w:val="32"/>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东集办事处书记</w:t>
      </w:r>
    </w:p>
    <w:p w14:paraId="056178D6">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xml:space="preserve">郑  </w:t>
      </w:r>
      <w:r>
        <w:rPr>
          <w:rFonts w:ascii="仿宋_GB2312" w:eastAsia="仿宋_GB2312"/>
          <w:color w:val="000000" w:themeColor="text1"/>
          <w:sz w:val="32"/>
          <w:szCs w:val="32"/>
          <w14:textFill>
            <w14:solidFill>
              <w14:schemeClr w14:val="tx1"/>
            </w14:solidFill>
          </w14:textFill>
        </w:rPr>
        <w:t>伟</w:t>
      </w:r>
      <w:r>
        <w:rPr>
          <w:rFonts w:hint="eastAsia" w:ascii="仿宋_GB2312" w:eastAsia="仿宋_GB2312"/>
          <w:color w:val="000000" w:themeColor="text1"/>
          <w:sz w:val="32"/>
          <w:szCs w:val="32"/>
          <w14:textFill>
            <w14:solidFill>
              <w14:schemeClr w14:val="tx1"/>
            </w14:solidFill>
          </w14:textFill>
        </w:rPr>
        <w:t xml:space="preserve">    伏里办事处书记</w:t>
      </w:r>
    </w:p>
    <w:p w14:paraId="50195AC7">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刘</w:t>
      </w:r>
      <w:r>
        <w:rPr>
          <w:rFonts w:ascii="仿宋_GB2312" w:eastAsia="仿宋_GB2312"/>
          <w:color w:val="000000" w:themeColor="text1"/>
          <w:sz w:val="32"/>
          <w:szCs w:val="32"/>
          <w14:textFill>
            <w14:solidFill>
              <w14:schemeClr w14:val="tx1"/>
            </w14:solidFill>
          </w14:textFill>
        </w:rPr>
        <w:t>新军</w:t>
      </w:r>
      <w:r>
        <w:rPr>
          <w:rFonts w:hint="eastAsia" w:ascii="仿宋_GB2312" w:eastAsia="仿宋_GB2312"/>
          <w:color w:val="000000" w:themeColor="text1"/>
          <w:sz w:val="32"/>
          <w:szCs w:val="32"/>
          <w14:textFill>
            <w14:solidFill>
              <w14:schemeClr w14:val="tx1"/>
            </w14:solidFill>
          </w14:textFill>
        </w:rPr>
        <w:t xml:space="preserve">    冯</w:t>
      </w:r>
      <w:r>
        <w:rPr>
          <w:rFonts w:ascii="仿宋_GB2312" w:eastAsia="仿宋_GB2312"/>
          <w:color w:val="000000" w:themeColor="text1"/>
          <w:sz w:val="32"/>
          <w:szCs w:val="32"/>
          <w14:textFill>
            <w14:solidFill>
              <w14:schemeClr w14:val="tx1"/>
            </w14:solidFill>
          </w14:textFill>
        </w:rPr>
        <w:t>庄办事处书记</w:t>
      </w:r>
    </w:p>
    <w:p w14:paraId="6926379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工作</w:t>
      </w:r>
      <w:r>
        <w:rPr>
          <w:rFonts w:ascii="仿宋_GB2312" w:eastAsia="仿宋_GB2312"/>
          <w:sz w:val="32"/>
          <w:szCs w:val="32"/>
        </w:rPr>
        <w:t>专班</w:t>
      </w:r>
      <w:r>
        <w:rPr>
          <w:rFonts w:hint="eastAsia" w:ascii="仿宋_GB2312" w:eastAsia="仿宋_GB2312"/>
          <w:sz w:val="32"/>
          <w:szCs w:val="32"/>
        </w:rPr>
        <w:t>办公室设在卫生院</w:t>
      </w:r>
      <w:r>
        <w:rPr>
          <w:rFonts w:hint="eastAsia" w:ascii="仿宋_GB2312" w:eastAsia="仿宋_GB2312"/>
          <w:color w:val="000000"/>
          <w:sz w:val="32"/>
          <w:szCs w:val="32"/>
        </w:rPr>
        <w:t>，张金伟同志兼任办公室主任</w:t>
      </w:r>
      <w:r>
        <w:rPr>
          <w:rFonts w:hint="eastAsia" w:ascii="仿宋_GB2312" w:eastAsia="仿宋_GB2312"/>
          <w:sz w:val="32"/>
          <w:szCs w:val="32"/>
        </w:rPr>
        <w:t>。</w:t>
      </w:r>
    </w:p>
    <w:p w14:paraId="79F0531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eastAsia="仿宋_GB2312"/>
          <w:sz w:val="32"/>
          <w:szCs w:val="32"/>
        </w:rPr>
      </w:pPr>
    </w:p>
    <w:p w14:paraId="1133D372">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53D31085">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4B753925">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78C6100F">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1B62FA51">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7AF10DA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7BF2830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仿宋_GB2312" w:eastAsia="仿宋_GB2312"/>
          <w:sz w:val="32"/>
          <w:szCs w:val="32"/>
          <w:lang w:val="en-US" w:eastAsia="zh-CN"/>
        </w:rPr>
      </w:pPr>
    </w:p>
    <w:p w14:paraId="1BB54716">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b w:val="0"/>
          <w:bCs/>
          <w:spacing w:val="-11"/>
          <w:sz w:val="44"/>
          <w:szCs w:val="44"/>
        </w:rPr>
      </w:pPr>
      <w:r>
        <w:rPr>
          <w:rFonts w:hint="eastAsia" w:ascii="方正小标宋简体" w:hAnsi="方正小标宋简体" w:eastAsia="方正小标宋简体" w:cs="方正小标宋简体"/>
          <w:b w:val="0"/>
          <w:bCs/>
          <w:spacing w:val="-11"/>
          <w:sz w:val="44"/>
          <w:szCs w:val="44"/>
        </w:rPr>
        <w:t>西集镇精神卫生个案管理工作专班成员名单</w:t>
      </w:r>
    </w:p>
    <w:p w14:paraId="186257C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eastAsia="仿宋_GB2312"/>
          <w:sz w:val="32"/>
          <w:szCs w:val="32"/>
        </w:rPr>
      </w:pPr>
    </w:p>
    <w:p w14:paraId="1124BF8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组  长：张贯</w:t>
      </w:r>
      <w:r>
        <w:rPr>
          <w:rFonts w:ascii="仿宋_GB2312" w:eastAsia="仿宋_GB2312"/>
          <w:sz w:val="32"/>
          <w:szCs w:val="32"/>
        </w:rPr>
        <w:t>营</w:t>
      </w:r>
      <w:r>
        <w:rPr>
          <w:rFonts w:hint="eastAsia" w:ascii="仿宋_GB2312" w:eastAsia="仿宋_GB2312"/>
          <w:sz w:val="32"/>
          <w:szCs w:val="32"/>
        </w:rPr>
        <w:t xml:space="preserve">    镇经济</w:t>
      </w:r>
      <w:r>
        <w:rPr>
          <w:rFonts w:ascii="仿宋_GB2312" w:eastAsia="仿宋_GB2312"/>
          <w:sz w:val="32"/>
          <w:szCs w:val="32"/>
        </w:rPr>
        <w:t>发展办公室副主任</w:t>
      </w:r>
    </w:p>
    <w:p w14:paraId="0D45333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副组长：张金伟    镇卫生院副院长（主持工作）</w:t>
      </w:r>
    </w:p>
    <w:p w14:paraId="2A485F4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成  员：孙成安    镇卫生院副院长</w:t>
      </w:r>
    </w:p>
    <w:p w14:paraId="5E4BA7CB">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color w:val="000000"/>
          <w:sz w:val="32"/>
          <w:szCs w:val="32"/>
        </w:rPr>
      </w:pPr>
      <w:r>
        <w:rPr>
          <w:rFonts w:hint="eastAsia" w:ascii="仿宋_GB2312" w:eastAsia="仿宋_GB2312"/>
          <w:color w:val="000000"/>
          <w:sz w:val="32"/>
          <w:szCs w:val="32"/>
        </w:rPr>
        <w:t>顾苏敏    镇卫生院康复站站长</w:t>
      </w:r>
    </w:p>
    <w:p w14:paraId="02A2E155">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ascii="仿宋_GB2312" w:eastAsia="仿宋_GB2312"/>
          <w:sz w:val="32"/>
          <w:szCs w:val="32"/>
        </w:rPr>
      </w:pPr>
      <w:r>
        <w:rPr>
          <w:rFonts w:hint="eastAsia" w:ascii="仿宋_GB2312" w:eastAsia="仿宋_GB2312"/>
          <w:sz w:val="32"/>
          <w:szCs w:val="32"/>
        </w:rPr>
        <w:t>满</w:t>
      </w:r>
      <w:r>
        <w:rPr>
          <w:rFonts w:ascii="仿宋_GB2312" w:eastAsia="仿宋_GB2312"/>
          <w:sz w:val="32"/>
          <w:szCs w:val="32"/>
        </w:rPr>
        <w:t>月艳</w:t>
      </w: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镇卫生</w:t>
      </w:r>
      <w:r>
        <w:rPr>
          <w:rFonts w:ascii="仿宋_GB2312" w:eastAsia="仿宋_GB2312"/>
          <w:sz w:val="32"/>
          <w:szCs w:val="32"/>
        </w:rPr>
        <w:t>健康岗</w:t>
      </w:r>
      <w:r>
        <w:rPr>
          <w:rFonts w:hint="eastAsia" w:ascii="仿宋_GB2312" w:eastAsia="仿宋_GB2312"/>
          <w:sz w:val="32"/>
          <w:szCs w:val="32"/>
        </w:rPr>
        <w:t>主管</w:t>
      </w:r>
    </w:p>
    <w:p w14:paraId="7B4E99EC">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sz w:val="32"/>
          <w:szCs w:val="32"/>
        </w:rPr>
      </w:pPr>
      <w:r>
        <w:rPr>
          <w:rFonts w:hint="eastAsia" w:ascii="仿宋_GB2312" w:eastAsia="仿宋_GB2312"/>
          <w:sz w:val="32"/>
          <w:szCs w:val="32"/>
        </w:rPr>
        <w:t>张</w:t>
      </w:r>
      <w:r>
        <w:rPr>
          <w:rFonts w:ascii="仿宋_GB2312" w:eastAsia="仿宋_GB2312"/>
          <w:sz w:val="32"/>
          <w:szCs w:val="32"/>
        </w:rPr>
        <w:t>洪</w:t>
      </w:r>
      <w:r>
        <w:rPr>
          <w:rFonts w:hint="eastAsia" w:ascii="仿宋_GB2312" w:eastAsia="仿宋_GB2312"/>
          <w:sz w:val="32"/>
          <w:szCs w:val="32"/>
        </w:rPr>
        <w:t>云    东集办事处书记</w:t>
      </w:r>
    </w:p>
    <w:p w14:paraId="5BF6D7DB">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sz w:val="32"/>
          <w:szCs w:val="32"/>
        </w:rPr>
      </w:pPr>
      <w:r>
        <w:rPr>
          <w:rFonts w:hint="eastAsia" w:ascii="仿宋_GB2312" w:eastAsia="仿宋_GB2312"/>
          <w:sz w:val="32"/>
          <w:szCs w:val="32"/>
        </w:rPr>
        <w:t>杨</w:t>
      </w:r>
      <w:r>
        <w:rPr>
          <w:rFonts w:ascii="仿宋_GB2312" w:eastAsia="仿宋_GB2312"/>
          <w:sz w:val="32"/>
          <w:szCs w:val="32"/>
        </w:rPr>
        <w:t>胜伟</w:t>
      </w:r>
      <w:r>
        <w:rPr>
          <w:rFonts w:hint="eastAsia" w:ascii="仿宋_GB2312" w:eastAsia="仿宋_GB2312"/>
          <w:sz w:val="32"/>
          <w:szCs w:val="32"/>
        </w:rPr>
        <w:t xml:space="preserve">    西集办事处书记</w:t>
      </w:r>
    </w:p>
    <w:p w14:paraId="297AA2BA">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ascii="仿宋_GB2312" w:eastAsia="仿宋_GB2312"/>
          <w:sz w:val="32"/>
          <w:szCs w:val="32"/>
        </w:rPr>
      </w:pPr>
      <w:r>
        <w:rPr>
          <w:rFonts w:hint="eastAsia" w:ascii="仿宋_GB2312" w:eastAsia="仿宋_GB2312"/>
          <w:sz w:val="32"/>
          <w:szCs w:val="32"/>
        </w:rPr>
        <w:t xml:space="preserve">郑  </w:t>
      </w:r>
      <w:r>
        <w:rPr>
          <w:rFonts w:ascii="仿宋_GB2312" w:eastAsia="仿宋_GB2312"/>
          <w:sz w:val="32"/>
          <w:szCs w:val="32"/>
        </w:rPr>
        <w:t>伟</w:t>
      </w:r>
      <w:r>
        <w:rPr>
          <w:rFonts w:hint="eastAsia" w:ascii="仿宋_GB2312" w:eastAsia="仿宋_GB2312"/>
          <w:sz w:val="32"/>
          <w:szCs w:val="32"/>
        </w:rPr>
        <w:t xml:space="preserve">    伏里办事处书记</w:t>
      </w:r>
    </w:p>
    <w:p w14:paraId="457E3DBD">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sz w:val="32"/>
          <w:szCs w:val="32"/>
        </w:rPr>
      </w:pPr>
      <w:r>
        <w:rPr>
          <w:rFonts w:hint="eastAsia" w:ascii="仿宋_GB2312" w:eastAsia="仿宋_GB2312"/>
          <w:sz w:val="32"/>
          <w:szCs w:val="32"/>
        </w:rPr>
        <w:t>刘</w:t>
      </w:r>
      <w:r>
        <w:rPr>
          <w:rFonts w:ascii="仿宋_GB2312" w:eastAsia="仿宋_GB2312"/>
          <w:sz w:val="32"/>
          <w:szCs w:val="32"/>
        </w:rPr>
        <w:t>新军</w:t>
      </w:r>
      <w:r>
        <w:rPr>
          <w:rFonts w:hint="eastAsia" w:ascii="仿宋_GB2312" w:eastAsia="仿宋_GB2312"/>
          <w:sz w:val="32"/>
          <w:szCs w:val="32"/>
        </w:rPr>
        <w:t xml:space="preserve">    冯</w:t>
      </w:r>
      <w:r>
        <w:rPr>
          <w:rFonts w:ascii="仿宋_GB2312" w:eastAsia="仿宋_GB2312"/>
          <w:sz w:val="32"/>
          <w:szCs w:val="32"/>
        </w:rPr>
        <w:t>庄办事处书记</w:t>
      </w:r>
    </w:p>
    <w:p w14:paraId="45057190">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sz w:val="32"/>
          <w:szCs w:val="32"/>
        </w:rPr>
      </w:pPr>
      <w:r>
        <w:rPr>
          <w:rFonts w:hint="eastAsia" w:ascii="仿宋_GB2312" w:eastAsia="仿宋_GB2312"/>
          <w:sz w:val="32"/>
          <w:szCs w:val="32"/>
        </w:rPr>
        <w:t>韩建刚    西集派出所民警</w:t>
      </w:r>
    </w:p>
    <w:p w14:paraId="72832E2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工作</w:t>
      </w:r>
      <w:r>
        <w:rPr>
          <w:rFonts w:ascii="仿宋_GB2312" w:eastAsia="仿宋_GB2312"/>
          <w:sz w:val="32"/>
          <w:szCs w:val="32"/>
        </w:rPr>
        <w:t>专班</w:t>
      </w:r>
      <w:r>
        <w:rPr>
          <w:rFonts w:hint="eastAsia" w:ascii="仿宋_GB2312" w:eastAsia="仿宋_GB2312"/>
          <w:sz w:val="32"/>
          <w:szCs w:val="32"/>
        </w:rPr>
        <w:t>办公室设在卫生院，孙成安同志兼任办公室主任。</w:t>
      </w:r>
    </w:p>
    <w:p w14:paraId="75F30029">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7DD04E6B">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4F594304">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525AB2FF">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227AC164">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1298AF21">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00E9F7AF">
      <w:pPr>
        <w:keepNext w:val="0"/>
        <w:keepLines w:val="0"/>
        <w:pageBreakBefore w:val="0"/>
        <w:kinsoku/>
        <w:wordWrap/>
        <w:overflowPunct/>
        <w:topLinePunct w:val="0"/>
        <w:autoSpaceDE/>
        <w:autoSpaceDN/>
        <w:bidi w:val="0"/>
        <w:spacing w:after="0" w:line="560" w:lineRule="exact"/>
        <w:textAlignment w:val="auto"/>
        <w:rPr>
          <w:rFonts w:ascii="仿宋_GB2312" w:eastAsia="仿宋_GB2312"/>
          <w:sz w:val="32"/>
          <w:szCs w:val="32"/>
        </w:rPr>
      </w:pPr>
    </w:p>
    <w:p w14:paraId="03A74AD4">
      <w:pPr>
        <w:keepNext w:val="0"/>
        <w:keepLines w:val="0"/>
        <w:pageBreakBefore w:val="0"/>
        <w:kinsoku/>
        <w:wordWrap/>
        <w:overflowPunct/>
        <w:topLinePunct w:val="0"/>
        <w:autoSpaceDE/>
        <w:autoSpaceDN/>
        <w:bidi w:val="0"/>
        <w:spacing w:after="0" w:line="560" w:lineRule="exact"/>
        <w:textAlignment w:val="auto"/>
        <w:rPr>
          <w:rFonts w:ascii="仿宋_GB2312" w:eastAsia="仿宋_GB2312"/>
          <w:sz w:val="32"/>
          <w:szCs w:val="32"/>
        </w:rPr>
      </w:pPr>
    </w:p>
    <w:p w14:paraId="66FC825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14:paraId="7F7858C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仿宋_GB2312" w:eastAsia="仿宋_GB2312"/>
          <w:sz w:val="32"/>
          <w:szCs w:val="32"/>
          <w:lang w:val="en-US" w:eastAsia="zh-CN"/>
        </w:rPr>
      </w:pPr>
    </w:p>
    <w:p w14:paraId="7C6F9DD8">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西集镇健康教育宣传工作专班成员名单</w:t>
      </w:r>
    </w:p>
    <w:p w14:paraId="0233C3F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eastAsia="仿宋_GB2312"/>
          <w:sz w:val="32"/>
          <w:szCs w:val="32"/>
        </w:rPr>
      </w:pPr>
    </w:p>
    <w:p w14:paraId="6180809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eastAsia="仿宋_GB2312"/>
          <w:sz w:val="32"/>
          <w:szCs w:val="32"/>
        </w:rPr>
      </w:pPr>
      <w:r>
        <w:rPr>
          <w:rFonts w:hint="eastAsia" w:ascii="仿宋_GB2312" w:eastAsia="仿宋_GB2312"/>
          <w:sz w:val="32"/>
          <w:szCs w:val="32"/>
        </w:rPr>
        <w:t xml:space="preserve">    组  长：张贯</w:t>
      </w:r>
      <w:r>
        <w:rPr>
          <w:rFonts w:ascii="仿宋_GB2312" w:eastAsia="仿宋_GB2312"/>
          <w:sz w:val="32"/>
          <w:szCs w:val="32"/>
        </w:rPr>
        <w:t>营</w:t>
      </w:r>
      <w:r>
        <w:rPr>
          <w:rFonts w:hint="eastAsia" w:ascii="仿宋_GB2312" w:eastAsia="仿宋_GB2312"/>
          <w:sz w:val="32"/>
          <w:szCs w:val="32"/>
        </w:rPr>
        <w:t xml:space="preserve">    镇经济</w:t>
      </w:r>
      <w:r>
        <w:rPr>
          <w:rFonts w:ascii="仿宋_GB2312" w:eastAsia="仿宋_GB2312"/>
          <w:sz w:val="32"/>
          <w:szCs w:val="32"/>
        </w:rPr>
        <w:t>发展办公室副主任</w:t>
      </w:r>
    </w:p>
    <w:p w14:paraId="5296636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sz w:val="32"/>
          <w:szCs w:val="32"/>
        </w:rPr>
        <w:t>副组长：</w:t>
      </w:r>
      <w:r>
        <w:rPr>
          <w:rFonts w:hint="eastAsia" w:ascii="仿宋_GB2312" w:eastAsia="仿宋_GB2312"/>
          <w:color w:val="000000"/>
          <w:sz w:val="32"/>
          <w:szCs w:val="32"/>
        </w:rPr>
        <w:t>张金伟    镇卫生院副院长（主持工作）</w:t>
      </w:r>
    </w:p>
    <w:p w14:paraId="6EB1496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成  员：孙成安    镇卫生院副院长</w:t>
      </w:r>
    </w:p>
    <w:p w14:paraId="1E5C4F61">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sz w:val="32"/>
          <w:szCs w:val="32"/>
        </w:rPr>
      </w:pPr>
      <w:r>
        <w:rPr>
          <w:rFonts w:hint="eastAsia" w:ascii="仿宋_GB2312" w:eastAsia="仿宋_GB2312"/>
          <w:sz w:val="32"/>
          <w:szCs w:val="32"/>
        </w:rPr>
        <w:t>满</w:t>
      </w:r>
      <w:r>
        <w:rPr>
          <w:rFonts w:ascii="仿宋_GB2312" w:eastAsia="仿宋_GB2312"/>
          <w:sz w:val="32"/>
          <w:szCs w:val="32"/>
        </w:rPr>
        <w:t>月艳</w:t>
      </w:r>
      <w:r>
        <w:rPr>
          <w:rFonts w:hint="eastAsia" w:ascii="仿宋_GB2312" w:eastAsia="仿宋_GB2312"/>
          <w:sz w:val="32"/>
          <w:szCs w:val="32"/>
        </w:rPr>
        <w:t xml:space="preserve">    镇卫生</w:t>
      </w:r>
      <w:r>
        <w:rPr>
          <w:rFonts w:ascii="仿宋_GB2312" w:eastAsia="仿宋_GB2312"/>
          <w:sz w:val="32"/>
          <w:szCs w:val="32"/>
        </w:rPr>
        <w:t>健康岗主管</w:t>
      </w:r>
    </w:p>
    <w:p w14:paraId="1DF70A31">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sz w:val="32"/>
          <w:szCs w:val="32"/>
        </w:rPr>
      </w:pPr>
      <w:r>
        <w:rPr>
          <w:rFonts w:hint="eastAsia" w:ascii="仿宋_GB2312" w:eastAsia="仿宋_GB2312"/>
          <w:sz w:val="32"/>
          <w:szCs w:val="32"/>
        </w:rPr>
        <w:t>宫</w:t>
      </w:r>
      <w:r>
        <w:rPr>
          <w:rFonts w:ascii="仿宋_GB2312" w:eastAsia="仿宋_GB2312"/>
          <w:sz w:val="32"/>
          <w:szCs w:val="32"/>
        </w:rPr>
        <w:t>德强</w:t>
      </w:r>
      <w:r>
        <w:rPr>
          <w:rFonts w:hint="eastAsia" w:ascii="仿宋_GB2312" w:eastAsia="仿宋_GB2312"/>
          <w:sz w:val="32"/>
          <w:szCs w:val="32"/>
        </w:rPr>
        <w:t xml:space="preserve">    西集</w:t>
      </w:r>
      <w:r>
        <w:rPr>
          <w:rFonts w:ascii="仿宋_GB2312" w:eastAsia="仿宋_GB2312"/>
          <w:sz w:val="32"/>
          <w:szCs w:val="32"/>
        </w:rPr>
        <w:t>学区主任</w:t>
      </w:r>
    </w:p>
    <w:p w14:paraId="290FEED2">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sz w:val="32"/>
          <w:szCs w:val="32"/>
        </w:rPr>
      </w:pPr>
      <w:r>
        <w:rPr>
          <w:rFonts w:hint="eastAsia" w:ascii="仿宋_GB2312" w:eastAsia="仿宋_GB2312"/>
          <w:sz w:val="32"/>
          <w:szCs w:val="32"/>
        </w:rPr>
        <w:t>米</w:t>
      </w:r>
      <w:r>
        <w:rPr>
          <w:rFonts w:ascii="仿宋_GB2312" w:eastAsia="仿宋_GB2312"/>
          <w:sz w:val="32"/>
          <w:szCs w:val="32"/>
        </w:rPr>
        <w:t>雪飞</w:t>
      </w:r>
      <w:r>
        <w:rPr>
          <w:rFonts w:hint="eastAsia" w:ascii="仿宋_GB2312" w:eastAsia="仿宋_GB2312"/>
          <w:sz w:val="32"/>
          <w:szCs w:val="32"/>
        </w:rPr>
        <w:t xml:space="preserve">    镇宣传工作</w:t>
      </w:r>
      <w:r>
        <w:rPr>
          <w:rFonts w:ascii="仿宋_GB2312" w:eastAsia="仿宋_GB2312"/>
          <w:sz w:val="32"/>
          <w:szCs w:val="32"/>
        </w:rPr>
        <w:t>岗主管</w:t>
      </w:r>
    </w:p>
    <w:p w14:paraId="1441FA49">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color w:val="000000"/>
          <w:sz w:val="32"/>
          <w:szCs w:val="32"/>
        </w:rPr>
      </w:pPr>
      <w:r>
        <w:rPr>
          <w:rFonts w:hint="eastAsia" w:ascii="仿宋_GB2312" w:eastAsia="仿宋_GB2312"/>
          <w:color w:val="000000"/>
          <w:sz w:val="32"/>
          <w:szCs w:val="32"/>
        </w:rPr>
        <w:t>顾苏敏    镇卫生院康复站站长</w:t>
      </w:r>
    </w:p>
    <w:p w14:paraId="467C22AB">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color w:val="000000"/>
          <w:sz w:val="32"/>
          <w:szCs w:val="32"/>
        </w:rPr>
      </w:pPr>
      <w:r>
        <w:rPr>
          <w:rFonts w:hint="eastAsia" w:ascii="仿宋_GB2312" w:eastAsia="仿宋_GB2312"/>
          <w:color w:val="000000"/>
          <w:sz w:val="32"/>
          <w:szCs w:val="32"/>
        </w:rPr>
        <w:t>于丹丹    镇卫生院健康教育专员</w:t>
      </w:r>
    </w:p>
    <w:p w14:paraId="2D381CE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工作</w:t>
      </w:r>
      <w:r>
        <w:rPr>
          <w:rFonts w:ascii="仿宋_GB2312" w:eastAsia="仿宋_GB2312"/>
          <w:color w:val="000000"/>
          <w:sz w:val="32"/>
          <w:szCs w:val="32"/>
        </w:rPr>
        <w:t>专班</w:t>
      </w:r>
      <w:r>
        <w:rPr>
          <w:rFonts w:hint="eastAsia" w:ascii="仿宋_GB2312" w:eastAsia="仿宋_GB2312"/>
          <w:color w:val="000000"/>
          <w:sz w:val="32"/>
          <w:szCs w:val="32"/>
        </w:rPr>
        <w:t>办公室设在卫生院，孙成安同志兼任办公室主任。</w:t>
      </w:r>
    </w:p>
    <w:p w14:paraId="708124A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color w:val="000000"/>
          <w:sz w:val="32"/>
          <w:szCs w:val="32"/>
        </w:rPr>
      </w:pPr>
    </w:p>
    <w:p w14:paraId="6B5E4288">
      <w:pPr>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_GB2312" w:eastAsia="仿宋_GB2312"/>
          <w:sz w:val="32"/>
          <w:szCs w:val="32"/>
        </w:rPr>
      </w:pPr>
    </w:p>
    <w:p w14:paraId="61B5DBA8">
      <w:pPr>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_GB2312" w:eastAsia="仿宋_GB2312"/>
          <w:sz w:val="32"/>
          <w:szCs w:val="32"/>
        </w:rPr>
      </w:pPr>
    </w:p>
    <w:p w14:paraId="29C7AE90">
      <w:pPr>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_GB2312" w:eastAsia="仿宋_GB2312"/>
          <w:sz w:val="32"/>
          <w:szCs w:val="32"/>
        </w:rPr>
      </w:pPr>
    </w:p>
    <w:p w14:paraId="4226E012">
      <w:pPr>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_GB2312" w:eastAsia="仿宋_GB2312"/>
          <w:sz w:val="32"/>
          <w:szCs w:val="32"/>
        </w:rPr>
      </w:pPr>
    </w:p>
    <w:p w14:paraId="351866D6">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067C4437">
      <w:pPr>
        <w:keepNext w:val="0"/>
        <w:keepLines w:val="0"/>
        <w:pageBreakBefore w:val="0"/>
        <w:kinsoku/>
        <w:wordWrap/>
        <w:overflowPunct/>
        <w:topLinePunct w:val="0"/>
        <w:autoSpaceDE/>
        <w:autoSpaceDN/>
        <w:bidi w:val="0"/>
        <w:spacing w:after="0" w:line="560" w:lineRule="exact"/>
        <w:textAlignment w:val="auto"/>
        <w:rPr>
          <w:rFonts w:ascii="仿宋_GB2312" w:eastAsia="仿宋_GB2312"/>
          <w:sz w:val="32"/>
          <w:szCs w:val="32"/>
        </w:rPr>
      </w:pPr>
    </w:p>
    <w:p w14:paraId="06912392">
      <w:pPr>
        <w:keepNext w:val="0"/>
        <w:keepLines w:val="0"/>
        <w:pageBreakBefore w:val="0"/>
        <w:kinsoku/>
        <w:wordWrap/>
        <w:overflowPunct/>
        <w:topLinePunct w:val="0"/>
        <w:autoSpaceDE/>
        <w:autoSpaceDN/>
        <w:bidi w:val="0"/>
        <w:spacing w:after="0" w:line="560" w:lineRule="exact"/>
        <w:textAlignment w:val="auto"/>
        <w:rPr>
          <w:rFonts w:hint="eastAsia" w:ascii="仿宋_GB2312" w:eastAsia="仿宋_GB2312"/>
          <w:sz w:val="32"/>
          <w:szCs w:val="32"/>
        </w:rPr>
      </w:pPr>
    </w:p>
    <w:p w14:paraId="3F172CD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黑体" w:hAnsi="黑体" w:eastAsia="黑体" w:cs="黑体"/>
          <w:sz w:val="32"/>
          <w:szCs w:val="32"/>
          <w:lang w:eastAsia="zh-CN"/>
        </w:rPr>
      </w:pPr>
    </w:p>
    <w:p w14:paraId="3B5D10B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黑体" w:hAnsi="黑体" w:eastAsia="黑体" w:cs="黑体"/>
          <w:sz w:val="32"/>
          <w:szCs w:val="32"/>
          <w:lang w:eastAsia="zh-CN"/>
        </w:rPr>
      </w:pPr>
    </w:p>
    <w:p w14:paraId="007410F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附件4</w:t>
      </w:r>
    </w:p>
    <w:p w14:paraId="7D6A5F1A">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p>
    <w:p w14:paraId="64F88E71">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严重精神障碍患者关爱帮扶专班成员名单</w:t>
      </w:r>
    </w:p>
    <w:p w14:paraId="39C1780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p>
    <w:p w14:paraId="472F84E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组  长：张</w:t>
      </w:r>
      <w:r>
        <w:rPr>
          <w:rFonts w:ascii="仿宋_GB2312" w:eastAsia="仿宋_GB2312"/>
          <w:sz w:val="32"/>
          <w:szCs w:val="32"/>
        </w:rPr>
        <w:t>贯营</w:t>
      </w:r>
      <w:r>
        <w:rPr>
          <w:rFonts w:hint="eastAsia" w:ascii="仿宋_GB2312" w:eastAsia="仿宋_GB2312"/>
          <w:sz w:val="32"/>
          <w:szCs w:val="32"/>
        </w:rPr>
        <w:t xml:space="preserve">    镇</w:t>
      </w:r>
      <w:r>
        <w:rPr>
          <w:rFonts w:ascii="仿宋_GB2312" w:eastAsia="仿宋_GB2312"/>
          <w:sz w:val="32"/>
          <w:szCs w:val="32"/>
        </w:rPr>
        <w:t>经济发展办公室副主任</w:t>
      </w:r>
    </w:p>
    <w:p w14:paraId="7C07D58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副组长：孙成安    镇卫生院副院长</w:t>
      </w:r>
    </w:p>
    <w:p w14:paraId="0F6C178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        杨</w:t>
      </w:r>
      <w:r>
        <w:rPr>
          <w:rFonts w:ascii="仿宋_GB2312" w:eastAsia="仿宋_GB2312"/>
          <w:sz w:val="32"/>
          <w:szCs w:val="32"/>
        </w:rPr>
        <w:t>胜伟</w:t>
      </w: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西集办事处书记</w:t>
      </w:r>
    </w:p>
    <w:p w14:paraId="62C0FE4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        郑  </w:t>
      </w:r>
      <w:r>
        <w:rPr>
          <w:rFonts w:ascii="仿宋_GB2312" w:eastAsia="仿宋_GB2312"/>
          <w:sz w:val="32"/>
          <w:szCs w:val="32"/>
        </w:rPr>
        <w:t>伟</w:t>
      </w: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伏里</w:t>
      </w:r>
      <w:r>
        <w:rPr>
          <w:rFonts w:hint="eastAsia" w:ascii="仿宋_GB2312" w:eastAsia="仿宋_GB2312"/>
          <w:sz w:val="32"/>
          <w:szCs w:val="32"/>
          <w:lang w:eastAsia="zh-CN"/>
        </w:rPr>
        <w:t>办事处</w:t>
      </w:r>
      <w:r>
        <w:rPr>
          <w:rFonts w:hint="eastAsia" w:ascii="仿宋_GB2312" w:eastAsia="仿宋_GB2312"/>
          <w:sz w:val="32"/>
          <w:szCs w:val="32"/>
        </w:rPr>
        <w:t>书记</w:t>
      </w:r>
    </w:p>
    <w:p w14:paraId="59E1A6F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张</w:t>
      </w:r>
      <w:r>
        <w:rPr>
          <w:rFonts w:ascii="仿宋_GB2312" w:eastAsia="仿宋_GB2312"/>
          <w:sz w:val="32"/>
          <w:szCs w:val="32"/>
        </w:rPr>
        <w:t>洪云</w:t>
      </w:r>
      <w:r>
        <w:rPr>
          <w:rFonts w:hint="eastAsia" w:ascii="仿宋_GB2312" w:eastAsia="仿宋_GB2312"/>
          <w:sz w:val="32"/>
          <w:szCs w:val="32"/>
        </w:rPr>
        <w:t xml:space="preserve">    东集办事处书记</w:t>
      </w:r>
    </w:p>
    <w:p w14:paraId="38643EE7">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_GB2312" w:eastAsia="仿宋_GB2312"/>
          <w:sz w:val="32"/>
          <w:szCs w:val="32"/>
        </w:rPr>
      </w:pPr>
      <w:r>
        <w:rPr>
          <w:rFonts w:hint="eastAsia" w:ascii="仿宋_GB2312" w:eastAsia="仿宋_GB2312"/>
          <w:sz w:val="32"/>
          <w:szCs w:val="32"/>
        </w:rPr>
        <w:t>刘</w:t>
      </w:r>
      <w:r>
        <w:rPr>
          <w:rFonts w:ascii="仿宋_GB2312" w:eastAsia="仿宋_GB2312"/>
          <w:sz w:val="32"/>
          <w:szCs w:val="32"/>
        </w:rPr>
        <w:t>新军</w:t>
      </w: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冯庄办事处书记</w:t>
      </w:r>
    </w:p>
    <w:p w14:paraId="41BB2D8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成  员：汤  </w:t>
      </w:r>
      <w:r>
        <w:rPr>
          <w:rFonts w:ascii="仿宋_GB2312" w:eastAsia="仿宋_GB2312"/>
          <w:sz w:val="32"/>
          <w:szCs w:val="32"/>
        </w:rPr>
        <w:t>伟</w:t>
      </w:r>
      <w:r>
        <w:rPr>
          <w:rFonts w:hint="eastAsia" w:ascii="仿宋_GB2312" w:eastAsia="仿宋_GB2312"/>
          <w:sz w:val="32"/>
          <w:szCs w:val="32"/>
        </w:rPr>
        <w:t xml:space="preserve">    西集</w:t>
      </w:r>
      <w:r>
        <w:rPr>
          <w:rFonts w:hint="eastAsia" w:ascii="仿宋_GB2312" w:eastAsia="仿宋_GB2312"/>
          <w:sz w:val="32"/>
          <w:szCs w:val="32"/>
          <w:lang w:eastAsia="zh-CN"/>
        </w:rPr>
        <w:t>村党支部书记</w:t>
      </w:r>
    </w:p>
    <w:p w14:paraId="5FFE541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童  </w:t>
      </w:r>
      <w:r>
        <w:rPr>
          <w:rFonts w:ascii="仿宋_GB2312" w:eastAsia="仿宋_GB2312"/>
          <w:sz w:val="32"/>
          <w:szCs w:val="32"/>
        </w:rPr>
        <w:t>晶</w:t>
      </w:r>
      <w:r>
        <w:rPr>
          <w:rFonts w:hint="eastAsia" w:ascii="仿宋_GB2312" w:eastAsia="仿宋_GB2312"/>
          <w:sz w:val="32"/>
          <w:szCs w:val="32"/>
        </w:rPr>
        <w:t xml:space="preserve">    马</w:t>
      </w:r>
      <w:r>
        <w:rPr>
          <w:rFonts w:ascii="仿宋_GB2312" w:eastAsia="仿宋_GB2312"/>
          <w:sz w:val="32"/>
          <w:szCs w:val="32"/>
        </w:rPr>
        <w:t>庄</w:t>
      </w:r>
      <w:r>
        <w:rPr>
          <w:rFonts w:hint="eastAsia" w:ascii="仿宋_GB2312" w:eastAsia="仿宋_GB2312"/>
          <w:sz w:val="32"/>
          <w:szCs w:val="32"/>
          <w:lang w:eastAsia="zh-CN"/>
        </w:rPr>
        <w:t>村党支部书记</w:t>
      </w:r>
    </w:p>
    <w:p w14:paraId="0FB1AD6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甘</w:t>
      </w:r>
      <w:r>
        <w:rPr>
          <w:rFonts w:ascii="仿宋_GB2312" w:eastAsia="仿宋_GB2312"/>
          <w:sz w:val="32"/>
          <w:szCs w:val="32"/>
        </w:rPr>
        <w:t>同秀</w:t>
      </w:r>
      <w:r>
        <w:rPr>
          <w:rFonts w:hint="eastAsia" w:ascii="仿宋_GB2312" w:eastAsia="仿宋_GB2312"/>
          <w:sz w:val="32"/>
          <w:szCs w:val="32"/>
        </w:rPr>
        <w:t xml:space="preserve">    东</w:t>
      </w:r>
      <w:r>
        <w:rPr>
          <w:rFonts w:ascii="仿宋_GB2312" w:eastAsia="仿宋_GB2312"/>
          <w:sz w:val="32"/>
          <w:szCs w:val="32"/>
        </w:rPr>
        <w:t>集</w:t>
      </w:r>
      <w:r>
        <w:rPr>
          <w:rFonts w:hint="eastAsia" w:ascii="仿宋_GB2312" w:eastAsia="仿宋_GB2312"/>
          <w:sz w:val="32"/>
          <w:szCs w:val="32"/>
          <w:lang w:eastAsia="zh-CN"/>
        </w:rPr>
        <w:t>村党支部书记</w:t>
      </w:r>
    </w:p>
    <w:p w14:paraId="351F0E9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高</w:t>
      </w:r>
      <w:r>
        <w:rPr>
          <w:rFonts w:ascii="仿宋_GB2312" w:eastAsia="仿宋_GB2312"/>
          <w:sz w:val="32"/>
          <w:szCs w:val="32"/>
        </w:rPr>
        <w:t>庆敏</w:t>
      </w:r>
      <w:r>
        <w:rPr>
          <w:rFonts w:hint="eastAsia" w:ascii="仿宋_GB2312" w:eastAsia="仿宋_GB2312"/>
          <w:sz w:val="32"/>
          <w:szCs w:val="32"/>
        </w:rPr>
        <w:t xml:space="preserve">    东</w:t>
      </w:r>
      <w:r>
        <w:rPr>
          <w:rFonts w:ascii="仿宋_GB2312" w:eastAsia="仿宋_GB2312"/>
          <w:sz w:val="32"/>
          <w:szCs w:val="32"/>
        </w:rPr>
        <w:t>河岔</w:t>
      </w:r>
      <w:r>
        <w:rPr>
          <w:rFonts w:hint="eastAsia" w:ascii="仿宋_GB2312" w:eastAsia="仿宋_GB2312"/>
          <w:sz w:val="32"/>
          <w:szCs w:val="32"/>
          <w:lang w:eastAsia="zh-CN"/>
        </w:rPr>
        <w:t>村党支部书记</w:t>
      </w:r>
    </w:p>
    <w:p w14:paraId="58A5A95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苗</w:t>
      </w:r>
      <w:r>
        <w:rPr>
          <w:rFonts w:ascii="仿宋_GB2312" w:eastAsia="仿宋_GB2312"/>
          <w:sz w:val="32"/>
          <w:szCs w:val="32"/>
        </w:rPr>
        <w:t>长伟</w:t>
      </w: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西</w:t>
      </w:r>
      <w:r>
        <w:rPr>
          <w:rFonts w:ascii="仿宋_GB2312" w:eastAsia="仿宋_GB2312"/>
          <w:sz w:val="32"/>
          <w:szCs w:val="32"/>
        </w:rPr>
        <w:t>河岔</w:t>
      </w:r>
      <w:r>
        <w:rPr>
          <w:rFonts w:hint="eastAsia" w:ascii="仿宋_GB2312" w:eastAsia="仿宋_GB2312"/>
          <w:sz w:val="32"/>
          <w:szCs w:val="32"/>
          <w:lang w:eastAsia="zh-CN"/>
        </w:rPr>
        <w:t>村党支部书记</w:t>
      </w:r>
    </w:p>
    <w:p w14:paraId="77AD4E0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柏</w:t>
      </w:r>
      <w:r>
        <w:rPr>
          <w:rFonts w:ascii="仿宋_GB2312" w:eastAsia="仿宋_GB2312"/>
          <w:sz w:val="32"/>
          <w:szCs w:val="32"/>
        </w:rPr>
        <w:t>宗普</w:t>
      </w:r>
      <w:r>
        <w:rPr>
          <w:rFonts w:hint="eastAsia" w:ascii="仿宋_GB2312" w:eastAsia="仿宋_GB2312"/>
          <w:sz w:val="32"/>
          <w:szCs w:val="32"/>
        </w:rPr>
        <w:t xml:space="preserve">    南</w:t>
      </w:r>
      <w:r>
        <w:rPr>
          <w:rFonts w:ascii="仿宋_GB2312" w:eastAsia="仿宋_GB2312"/>
          <w:sz w:val="32"/>
          <w:szCs w:val="32"/>
        </w:rPr>
        <w:t>河岔</w:t>
      </w:r>
      <w:r>
        <w:rPr>
          <w:rFonts w:hint="eastAsia" w:ascii="仿宋_GB2312" w:eastAsia="仿宋_GB2312"/>
          <w:sz w:val="32"/>
          <w:szCs w:val="32"/>
          <w:lang w:eastAsia="zh-CN"/>
        </w:rPr>
        <w:t>村党支部书记</w:t>
      </w:r>
    </w:p>
    <w:p w14:paraId="5B05A6B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袁</w:t>
      </w:r>
      <w:r>
        <w:rPr>
          <w:rFonts w:ascii="仿宋_GB2312" w:eastAsia="仿宋_GB2312"/>
          <w:sz w:val="32"/>
          <w:szCs w:val="32"/>
        </w:rPr>
        <w:t>玉良</w:t>
      </w:r>
      <w:r>
        <w:rPr>
          <w:rFonts w:hint="eastAsia" w:ascii="仿宋_GB2312" w:eastAsia="仿宋_GB2312"/>
          <w:sz w:val="32"/>
          <w:szCs w:val="32"/>
        </w:rPr>
        <w:t xml:space="preserve">    伏</w:t>
      </w:r>
      <w:r>
        <w:rPr>
          <w:rFonts w:ascii="仿宋_GB2312" w:eastAsia="仿宋_GB2312"/>
          <w:sz w:val="32"/>
          <w:szCs w:val="32"/>
        </w:rPr>
        <w:t>里</w:t>
      </w:r>
      <w:r>
        <w:rPr>
          <w:rFonts w:hint="eastAsia" w:ascii="仿宋_GB2312" w:eastAsia="仿宋_GB2312"/>
          <w:sz w:val="32"/>
          <w:szCs w:val="32"/>
          <w:lang w:eastAsia="zh-CN"/>
        </w:rPr>
        <w:t>村党支部书记</w:t>
      </w:r>
    </w:p>
    <w:p w14:paraId="3EDB1DE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王</w:t>
      </w:r>
      <w:r>
        <w:rPr>
          <w:rFonts w:ascii="仿宋_GB2312" w:eastAsia="仿宋_GB2312"/>
          <w:sz w:val="32"/>
          <w:szCs w:val="32"/>
        </w:rPr>
        <w:t>广荣</w:t>
      </w:r>
      <w:r>
        <w:rPr>
          <w:rFonts w:hint="eastAsia" w:ascii="仿宋_GB2312" w:eastAsia="仿宋_GB2312"/>
          <w:sz w:val="32"/>
          <w:szCs w:val="32"/>
        </w:rPr>
        <w:t xml:space="preserve">    辘</w:t>
      </w:r>
      <w:r>
        <w:rPr>
          <w:rFonts w:ascii="仿宋_GB2312" w:eastAsia="仿宋_GB2312"/>
          <w:sz w:val="32"/>
          <w:szCs w:val="32"/>
        </w:rPr>
        <w:t>井南庄村支部</w:t>
      </w:r>
      <w:r>
        <w:rPr>
          <w:rFonts w:hint="eastAsia" w:ascii="仿宋_GB2312" w:eastAsia="仿宋_GB2312"/>
          <w:sz w:val="32"/>
          <w:szCs w:val="32"/>
        </w:rPr>
        <w:t>副</w:t>
      </w:r>
      <w:r>
        <w:rPr>
          <w:rFonts w:ascii="仿宋_GB2312" w:eastAsia="仿宋_GB2312"/>
          <w:sz w:val="32"/>
          <w:szCs w:val="32"/>
        </w:rPr>
        <w:t>书记</w:t>
      </w:r>
    </w:p>
    <w:p w14:paraId="7F13334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赵</w:t>
      </w:r>
      <w:r>
        <w:rPr>
          <w:rFonts w:ascii="仿宋_GB2312" w:eastAsia="仿宋_GB2312"/>
          <w:sz w:val="32"/>
          <w:szCs w:val="32"/>
        </w:rPr>
        <w:t>景元</w:t>
      </w:r>
      <w:r>
        <w:rPr>
          <w:rFonts w:hint="eastAsia" w:ascii="仿宋_GB2312" w:eastAsia="仿宋_GB2312"/>
          <w:sz w:val="32"/>
          <w:szCs w:val="32"/>
        </w:rPr>
        <w:t xml:space="preserve">    </w:t>
      </w:r>
      <w:r>
        <w:rPr>
          <w:rFonts w:ascii="仿宋_GB2312" w:eastAsia="仿宋_GB2312"/>
          <w:sz w:val="32"/>
          <w:szCs w:val="32"/>
        </w:rPr>
        <w:t>翼云</w:t>
      </w:r>
      <w:r>
        <w:rPr>
          <w:rFonts w:hint="eastAsia" w:ascii="仿宋_GB2312" w:eastAsia="仿宋_GB2312"/>
          <w:sz w:val="32"/>
          <w:szCs w:val="32"/>
          <w:lang w:eastAsia="zh-CN"/>
        </w:rPr>
        <w:t>村党支部书记</w:t>
      </w:r>
    </w:p>
    <w:p w14:paraId="60A1E65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张  淏    卢</w:t>
      </w:r>
      <w:r>
        <w:rPr>
          <w:rFonts w:ascii="仿宋_GB2312" w:eastAsia="仿宋_GB2312"/>
          <w:sz w:val="32"/>
          <w:szCs w:val="32"/>
        </w:rPr>
        <w:t>山口</w:t>
      </w:r>
      <w:r>
        <w:rPr>
          <w:rFonts w:hint="eastAsia" w:ascii="仿宋_GB2312" w:eastAsia="仿宋_GB2312"/>
          <w:sz w:val="32"/>
          <w:szCs w:val="32"/>
          <w:lang w:eastAsia="zh-CN"/>
        </w:rPr>
        <w:t>村党支部书记</w:t>
      </w:r>
    </w:p>
    <w:p w14:paraId="34CA326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郭  静    冯</w:t>
      </w:r>
      <w:r>
        <w:rPr>
          <w:rFonts w:ascii="仿宋_GB2312" w:eastAsia="仿宋_GB2312"/>
          <w:sz w:val="32"/>
          <w:szCs w:val="32"/>
        </w:rPr>
        <w:t>庄</w:t>
      </w:r>
      <w:r>
        <w:rPr>
          <w:rFonts w:hint="eastAsia" w:ascii="仿宋_GB2312" w:eastAsia="仿宋_GB2312"/>
          <w:sz w:val="32"/>
          <w:szCs w:val="32"/>
          <w:lang w:eastAsia="zh-CN"/>
        </w:rPr>
        <w:t>村党支部书记</w:t>
      </w:r>
    </w:p>
    <w:p w14:paraId="1F52D9D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梁  浩    北</w:t>
      </w:r>
      <w:r>
        <w:rPr>
          <w:rFonts w:ascii="仿宋_GB2312" w:eastAsia="仿宋_GB2312"/>
          <w:sz w:val="32"/>
          <w:szCs w:val="32"/>
        </w:rPr>
        <w:t>官庄村支部书记</w:t>
      </w:r>
    </w:p>
    <w:p w14:paraId="2DE5DDA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杨</w:t>
      </w:r>
      <w:r>
        <w:rPr>
          <w:rFonts w:ascii="仿宋_GB2312" w:eastAsia="仿宋_GB2312"/>
          <w:sz w:val="32"/>
          <w:szCs w:val="32"/>
        </w:rPr>
        <w:t>胜雨</w:t>
      </w:r>
      <w:r>
        <w:rPr>
          <w:rFonts w:hint="eastAsia" w:ascii="仿宋_GB2312" w:eastAsia="仿宋_GB2312"/>
          <w:sz w:val="32"/>
          <w:szCs w:val="32"/>
        </w:rPr>
        <w:t xml:space="preserve">    东</w:t>
      </w:r>
      <w:r>
        <w:rPr>
          <w:rFonts w:ascii="仿宋_GB2312" w:eastAsia="仿宋_GB2312"/>
          <w:sz w:val="32"/>
          <w:szCs w:val="32"/>
        </w:rPr>
        <w:t>庄</w:t>
      </w:r>
      <w:r>
        <w:rPr>
          <w:rFonts w:hint="eastAsia" w:ascii="仿宋_GB2312" w:eastAsia="仿宋_GB2312"/>
          <w:sz w:val="32"/>
          <w:szCs w:val="32"/>
          <w:lang w:eastAsia="zh-CN"/>
        </w:rPr>
        <w:t>村党支部书记</w:t>
      </w:r>
    </w:p>
    <w:p w14:paraId="3AB8684F">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ascii="仿宋_GB2312" w:eastAsia="仿宋_GB2312"/>
          <w:sz w:val="32"/>
          <w:szCs w:val="32"/>
        </w:rPr>
      </w:pPr>
      <w:r>
        <w:rPr>
          <w:rFonts w:hint="eastAsia" w:ascii="仿宋_GB2312" w:eastAsia="仿宋_GB2312"/>
          <w:sz w:val="32"/>
          <w:szCs w:val="32"/>
        </w:rPr>
        <w:t>姜</w:t>
      </w:r>
      <w:r>
        <w:rPr>
          <w:rFonts w:ascii="仿宋_GB2312" w:eastAsia="仿宋_GB2312"/>
          <w:sz w:val="32"/>
          <w:szCs w:val="32"/>
        </w:rPr>
        <w:t>玉龙</w:t>
      </w: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西集</w:t>
      </w:r>
      <w:r>
        <w:rPr>
          <w:rFonts w:ascii="仿宋_GB2312" w:eastAsia="仿宋_GB2312"/>
          <w:sz w:val="32"/>
          <w:szCs w:val="32"/>
        </w:rPr>
        <w:t>村卫生室负责人</w:t>
      </w:r>
    </w:p>
    <w:p w14:paraId="03A459AE">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张</w:t>
      </w:r>
      <w:r>
        <w:rPr>
          <w:rFonts w:ascii="仿宋_GB2312" w:eastAsia="仿宋_GB2312"/>
          <w:sz w:val="32"/>
          <w:szCs w:val="32"/>
        </w:rPr>
        <w:t>广涛</w:t>
      </w:r>
      <w:r>
        <w:rPr>
          <w:rFonts w:hint="eastAsia" w:ascii="仿宋_GB2312" w:eastAsia="仿宋_GB2312"/>
          <w:sz w:val="32"/>
          <w:szCs w:val="32"/>
        </w:rPr>
        <w:t xml:space="preserve">      东</w:t>
      </w:r>
      <w:r>
        <w:rPr>
          <w:rFonts w:ascii="仿宋_GB2312" w:eastAsia="仿宋_GB2312"/>
          <w:sz w:val="32"/>
          <w:szCs w:val="32"/>
        </w:rPr>
        <w:t>集村卫生室负责人</w:t>
      </w:r>
    </w:p>
    <w:p w14:paraId="6B9835AA">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范</w:t>
      </w:r>
      <w:r>
        <w:rPr>
          <w:rFonts w:ascii="仿宋_GB2312" w:eastAsia="仿宋_GB2312"/>
          <w:sz w:val="32"/>
          <w:szCs w:val="32"/>
        </w:rPr>
        <w:t>祥祥</w:t>
      </w:r>
      <w:r>
        <w:rPr>
          <w:rFonts w:hint="eastAsia" w:ascii="仿宋_GB2312" w:eastAsia="仿宋_GB2312"/>
          <w:sz w:val="32"/>
          <w:szCs w:val="32"/>
        </w:rPr>
        <w:t xml:space="preserve">      河</w:t>
      </w:r>
      <w:r>
        <w:rPr>
          <w:rFonts w:ascii="仿宋_GB2312" w:eastAsia="仿宋_GB2312"/>
          <w:sz w:val="32"/>
          <w:szCs w:val="32"/>
        </w:rPr>
        <w:t>南村卫生室负责人</w:t>
      </w:r>
    </w:p>
    <w:p w14:paraId="41875A12">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刘</w:t>
      </w:r>
      <w:r>
        <w:rPr>
          <w:rFonts w:ascii="仿宋_GB2312" w:eastAsia="仿宋_GB2312"/>
          <w:sz w:val="32"/>
          <w:szCs w:val="32"/>
        </w:rPr>
        <w:t>业红</w:t>
      </w:r>
      <w:r>
        <w:rPr>
          <w:rFonts w:hint="eastAsia" w:ascii="仿宋_GB2312" w:eastAsia="仿宋_GB2312"/>
          <w:sz w:val="32"/>
          <w:szCs w:val="32"/>
        </w:rPr>
        <w:t xml:space="preserve">      刘</w:t>
      </w:r>
      <w:r>
        <w:rPr>
          <w:rFonts w:ascii="仿宋_GB2312" w:eastAsia="仿宋_GB2312"/>
          <w:sz w:val="32"/>
          <w:szCs w:val="32"/>
        </w:rPr>
        <w:t>庄村卫生室负责人</w:t>
      </w:r>
    </w:p>
    <w:p w14:paraId="0DCCCF40">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 xml:space="preserve">张  驰      </w:t>
      </w:r>
      <w:r>
        <w:rPr>
          <w:rFonts w:hint="eastAsia" w:ascii="仿宋_GB2312" w:eastAsia="仿宋_GB2312"/>
          <w:sz w:val="32"/>
          <w:szCs w:val="32"/>
          <w:lang w:eastAsia="zh-CN"/>
        </w:rPr>
        <w:t>翼云</w:t>
      </w:r>
      <w:bookmarkStart w:id="0" w:name="_GoBack"/>
      <w:bookmarkEnd w:id="0"/>
      <w:r>
        <w:rPr>
          <w:rFonts w:ascii="仿宋_GB2312" w:eastAsia="仿宋_GB2312"/>
          <w:sz w:val="32"/>
          <w:szCs w:val="32"/>
        </w:rPr>
        <w:t>村卫生室负责人</w:t>
      </w:r>
    </w:p>
    <w:p w14:paraId="5C4ABCB8">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甘</w:t>
      </w:r>
      <w:r>
        <w:rPr>
          <w:rFonts w:ascii="仿宋_GB2312" w:eastAsia="仿宋_GB2312"/>
          <w:sz w:val="32"/>
          <w:szCs w:val="32"/>
        </w:rPr>
        <w:t>宜超</w:t>
      </w:r>
      <w:r>
        <w:rPr>
          <w:rFonts w:hint="eastAsia" w:ascii="仿宋_GB2312" w:eastAsia="仿宋_GB2312"/>
          <w:sz w:val="32"/>
          <w:szCs w:val="32"/>
        </w:rPr>
        <w:t xml:space="preserve">      伏</w:t>
      </w:r>
      <w:r>
        <w:rPr>
          <w:rFonts w:ascii="仿宋_GB2312" w:eastAsia="仿宋_GB2312"/>
          <w:sz w:val="32"/>
          <w:szCs w:val="32"/>
        </w:rPr>
        <w:t>里村卫生室负责人</w:t>
      </w:r>
    </w:p>
    <w:p w14:paraId="244DC121">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马</w:t>
      </w:r>
      <w:r>
        <w:rPr>
          <w:rFonts w:ascii="仿宋_GB2312" w:eastAsia="仿宋_GB2312"/>
          <w:sz w:val="32"/>
          <w:szCs w:val="32"/>
        </w:rPr>
        <w:t>运奥</w:t>
      </w:r>
      <w:r>
        <w:rPr>
          <w:rFonts w:hint="eastAsia" w:ascii="仿宋_GB2312" w:eastAsia="仿宋_GB2312"/>
          <w:sz w:val="32"/>
          <w:szCs w:val="32"/>
        </w:rPr>
        <w:t xml:space="preserve">      辘</w:t>
      </w:r>
      <w:r>
        <w:rPr>
          <w:rFonts w:ascii="仿宋_GB2312" w:eastAsia="仿宋_GB2312"/>
          <w:sz w:val="32"/>
          <w:szCs w:val="32"/>
        </w:rPr>
        <w:t>井村卫生室</w:t>
      </w:r>
      <w:r>
        <w:rPr>
          <w:rFonts w:hint="eastAsia" w:ascii="仿宋_GB2312" w:eastAsia="仿宋_GB2312"/>
          <w:sz w:val="32"/>
          <w:szCs w:val="32"/>
        </w:rPr>
        <w:t>负责人</w:t>
      </w:r>
    </w:p>
    <w:p w14:paraId="21A92222">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罗</w:t>
      </w:r>
      <w:r>
        <w:rPr>
          <w:rFonts w:ascii="仿宋_GB2312" w:eastAsia="仿宋_GB2312"/>
          <w:sz w:val="32"/>
          <w:szCs w:val="32"/>
        </w:rPr>
        <w:t>贤芳</w:t>
      </w:r>
      <w:r>
        <w:rPr>
          <w:rFonts w:hint="eastAsia" w:ascii="仿宋_GB2312" w:eastAsia="仿宋_GB2312"/>
          <w:sz w:val="32"/>
          <w:szCs w:val="32"/>
        </w:rPr>
        <w:t xml:space="preserve">      西</w:t>
      </w:r>
      <w:r>
        <w:rPr>
          <w:rFonts w:ascii="仿宋_GB2312" w:eastAsia="仿宋_GB2312"/>
          <w:sz w:val="32"/>
          <w:szCs w:val="32"/>
        </w:rPr>
        <w:t>河岔村卫生室负责人</w:t>
      </w:r>
    </w:p>
    <w:p w14:paraId="0C6319EB">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王</w:t>
      </w:r>
      <w:r>
        <w:rPr>
          <w:rFonts w:ascii="仿宋_GB2312" w:eastAsia="仿宋_GB2312"/>
          <w:sz w:val="32"/>
          <w:szCs w:val="32"/>
        </w:rPr>
        <w:t>凤娟</w:t>
      </w:r>
      <w:r>
        <w:rPr>
          <w:rFonts w:hint="eastAsia" w:ascii="仿宋_GB2312" w:eastAsia="仿宋_GB2312"/>
          <w:sz w:val="32"/>
          <w:szCs w:val="32"/>
        </w:rPr>
        <w:t xml:space="preserve">      马</w:t>
      </w:r>
      <w:r>
        <w:rPr>
          <w:rFonts w:ascii="仿宋_GB2312" w:eastAsia="仿宋_GB2312"/>
          <w:sz w:val="32"/>
          <w:szCs w:val="32"/>
        </w:rPr>
        <w:t>庄村卫生室负责人</w:t>
      </w:r>
    </w:p>
    <w:p w14:paraId="47E972AC">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赵</w:t>
      </w:r>
      <w:r>
        <w:rPr>
          <w:rFonts w:ascii="仿宋_GB2312" w:eastAsia="仿宋_GB2312"/>
          <w:sz w:val="32"/>
          <w:szCs w:val="32"/>
        </w:rPr>
        <w:t>鹏程</w:t>
      </w:r>
      <w:r>
        <w:rPr>
          <w:rFonts w:hint="eastAsia" w:ascii="仿宋_GB2312" w:eastAsia="仿宋_GB2312"/>
          <w:sz w:val="32"/>
          <w:szCs w:val="32"/>
        </w:rPr>
        <w:t xml:space="preserve">      东</w:t>
      </w:r>
      <w:r>
        <w:rPr>
          <w:rFonts w:ascii="仿宋_GB2312" w:eastAsia="仿宋_GB2312"/>
          <w:sz w:val="32"/>
          <w:szCs w:val="32"/>
        </w:rPr>
        <w:t>庄村卫生室负责人</w:t>
      </w:r>
    </w:p>
    <w:p w14:paraId="5F794EF1">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张</w:t>
      </w:r>
      <w:r>
        <w:rPr>
          <w:rFonts w:ascii="仿宋_GB2312" w:eastAsia="仿宋_GB2312"/>
          <w:sz w:val="32"/>
          <w:szCs w:val="32"/>
        </w:rPr>
        <w:t>志文</w:t>
      </w:r>
      <w:r>
        <w:rPr>
          <w:rFonts w:hint="eastAsia" w:ascii="仿宋_GB2312" w:eastAsia="仿宋_GB2312"/>
          <w:sz w:val="32"/>
          <w:szCs w:val="32"/>
        </w:rPr>
        <w:t xml:space="preserve">      冯</w:t>
      </w:r>
      <w:r>
        <w:rPr>
          <w:rFonts w:ascii="仿宋_GB2312" w:eastAsia="仿宋_GB2312"/>
          <w:sz w:val="32"/>
          <w:szCs w:val="32"/>
        </w:rPr>
        <w:t>庄村卫生室负责人</w:t>
      </w:r>
    </w:p>
    <w:p w14:paraId="0C65C959">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刘  峰      北</w:t>
      </w:r>
      <w:r>
        <w:rPr>
          <w:rFonts w:ascii="仿宋_GB2312" w:eastAsia="仿宋_GB2312"/>
          <w:sz w:val="32"/>
          <w:szCs w:val="32"/>
        </w:rPr>
        <w:t>官庄村卫生室负责人</w:t>
      </w:r>
    </w:p>
    <w:p w14:paraId="327DDA7C">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陆  飞      东</w:t>
      </w:r>
      <w:r>
        <w:rPr>
          <w:rFonts w:ascii="仿宋_GB2312" w:eastAsia="仿宋_GB2312"/>
          <w:sz w:val="32"/>
          <w:szCs w:val="32"/>
        </w:rPr>
        <w:t>河岔村卫生室负责人</w:t>
      </w:r>
    </w:p>
    <w:p w14:paraId="7BF96F41">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ascii="仿宋_GB2312" w:eastAsia="仿宋_GB2312"/>
          <w:sz w:val="32"/>
          <w:szCs w:val="32"/>
        </w:rPr>
      </w:pPr>
      <w:r>
        <w:rPr>
          <w:rFonts w:hint="eastAsia" w:ascii="仿宋_GB2312" w:eastAsia="仿宋_GB2312"/>
          <w:sz w:val="32"/>
          <w:szCs w:val="32"/>
        </w:rPr>
        <w:t>孙</w:t>
      </w:r>
      <w:r>
        <w:rPr>
          <w:rFonts w:ascii="仿宋_GB2312" w:eastAsia="仿宋_GB2312"/>
          <w:sz w:val="32"/>
          <w:szCs w:val="32"/>
        </w:rPr>
        <w:t>冬亮</w:t>
      </w:r>
      <w:r>
        <w:rPr>
          <w:rFonts w:hint="eastAsia" w:ascii="仿宋_GB2312" w:eastAsia="仿宋_GB2312"/>
          <w:sz w:val="32"/>
          <w:szCs w:val="32"/>
        </w:rPr>
        <w:t xml:space="preserve">      卢</w:t>
      </w:r>
      <w:r>
        <w:rPr>
          <w:rFonts w:ascii="仿宋_GB2312" w:eastAsia="仿宋_GB2312"/>
          <w:sz w:val="32"/>
          <w:szCs w:val="32"/>
        </w:rPr>
        <w:t>山口村卫生室负责人</w:t>
      </w:r>
    </w:p>
    <w:p w14:paraId="452278F6">
      <w:pPr>
        <w:keepNext w:val="0"/>
        <w:keepLines w:val="0"/>
        <w:pageBreakBefore w:val="0"/>
        <w:widowControl w:val="0"/>
        <w:kinsoku/>
        <w:wordWrap/>
        <w:overflowPunct/>
        <w:topLinePunct w:val="0"/>
        <w:autoSpaceDE/>
        <w:autoSpaceDN/>
        <w:bidi w:val="0"/>
        <w:adjustRightInd/>
        <w:snapToGrid/>
        <w:spacing w:after="0" w:line="560" w:lineRule="exact"/>
        <w:ind w:firstLine="1920" w:firstLineChars="600"/>
        <w:jc w:val="left"/>
        <w:textAlignment w:val="auto"/>
        <w:rPr>
          <w:rFonts w:hint="eastAsia" w:ascii="仿宋_GB2312" w:eastAsia="仿宋_GB2312"/>
          <w:sz w:val="32"/>
          <w:szCs w:val="32"/>
        </w:rPr>
      </w:pPr>
      <w:r>
        <w:rPr>
          <w:rFonts w:hint="eastAsia" w:ascii="仿宋_GB2312" w:eastAsia="仿宋_GB2312"/>
          <w:sz w:val="32"/>
          <w:szCs w:val="32"/>
        </w:rPr>
        <w:t>张  静      南河</w:t>
      </w:r>
      <w:r>
        <w:rPr>
          <w:rFonts w:ascii="仿宋_GB2312" w:eastAsia="仿宋_GB2312"/>
          <w:sz w:val="32"/>
          <w:szCs w:val="32"/>
        </w:rPr>
        <w:t>岔村卫生室负责人</w:t>
      </w:r>
    </w:p>
    <w:p w14:paraId="3DB9BEDE">
      <w:pPr>
        <w:keepNext w:val="0"/>
        <w:keepLines w:val="0"/>
        <w:pageBreakBefore w:val="0"/>
        <w:widowControl w:val="0"/>
        <w:kinsoku/>
        <w:wordWrap/>
        <w:overflowPunct/>
        <w:topLinePunct w:val="0"/>
        <w:autoSpaceDE/>
        <w:autoSpaceDN/>
        <w:bidi w:val="0"/>
        <w:adjustRightInd/>
        <w:snapToGrid w:val="0"/>
        <w:spacing w:after="0" w:line="560" w:lineRule="exact"/>
        <w:ind w:firstLine="1280" w:firstLineChars="400"/>
        <w:textAlignment w:val="auto"/>
        <w:rPr>
          <w:rFonts w:ascii="仿宋_GB2312" w:eastAsia="仿宋_GB2312"/>
          <w:sz w:val="32"/>
          <w:szCs w:val="32"/>
        </w:rPr>
      </w:pPr>
    </w:p>
    <w:sectPr>
      <w:footerReference r:id="rId5" w:type="default"/>
      <w:pgSz w:w="11906" w:h="16838"/>
      <w:pgMar w:top="1440" w:right="1800" w:bottom="1440" w:left="1800"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07BF31-F160-4F6E-949A-E22B8C22A85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28F76CFB-1C86-46C1-BD15-81CBF00564B4}"/>
  </w:font>
  <w:font w:name="微软雅黑">
    <w:panose1 w:val="020B0503020204020204"/>
    <w:charset w:val="86"/>
    <w:family w:val="swiss"/>
    <w:pitch w:val="default"/>
    <w:sig w:usb0="80000287" w:usb1="280F3C52" w:usb2="00000016" w:usb3="00000000" w:csb0="0004001F" w:csb1="00000000"/>
    <w:embedRegular r:id="rId3" w:fontKey="{2B37A132-5273-49DB-860B-8C5C62FB9E3D}"/>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script"/>
    <w:pitch w:val="default"/>
    <w:sig w:usb0="00000001" w:usb1="080E0000" w:usb2="00000000" w:usb3="00000000" w:csb0="00040000" w:csb1="00000000"/>
    <w:embedRegular r:id="rId4" w:fontKey="{AA742DC9-77C6-4C86-B5BB-ADAA889E6DC1}"/>
  </w:font>
  <w:font w:name="仿宋_GB2312">
    <w:panose1 w:val="02010609030101010101"/>
    <w:charset w:val="86"/>
    <w:family w:val="modern"/>
    <w:pitch w:val="default"/>
    <w:sig w:usb0="00000001" w:usb1="080E0000" w:usb2="00000000" w:usb3="00000000" w:csb0="00040000" w:csb1="00000000"/>
    <w:embedRegular r:id="rId5" w:fontKey="{CEE93AE8-08E1-4B33-99E2-8A4869CB3894}"/>
  </w:font>
  <w:font w:name="方正小标宋简体">
    <w:panose1 w:val="03000509000000000000"/>
    <w:charset w:val="86"/>
    <w:family w:val="auto"/>
    <w:pitch w:val="default"/>
    <w:sig w:usb0="00000001" w:usb1="080E0000" w:usb2="00000000" w:usb3="00000000" w:csb0="00040000" w:csb1="00000000"/>
    <w:embedRegular r:id="rId6" w:fontKey="{C4A5FD82-6AEB-4FF4-8D8D-D9BAF9E59D76}"/>
  </w:font>
  <w:font w:name="楷体_GB2312">
    <w:panose1 w:val="02010609030101010101"/>
    <w:charset w:val="86"/>
    <w:family w:val="auto"/>
    <w:pitch w:val="default"/>
    <w:sig w:usb0="00000001" w:usb1="080E0000" w:usb2="00000000" w:usb3="00000000" w:csb0="00040000" w:csb1="00000000"/>
    <w:embedRegular r:id="rId7" w:fontKey="{75A4E759-FD0F-4900-A5C7-E76661477B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6574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BE6B4A">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FBE6B4A">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hMmMzNWUzMTE5ZTFjYzEyODA4MDU4MmRiY2Y2ZjUifQ=="/>
  </w:docVars>
  <w:rsids>
    <w:rsidRoot w:val="00D31D50"/>
    <w:rsid w:val="00022CB3"/>
    <w:rsid w:val="00025C11"/>
    <w:rsid w:val="000F5E81"/>
    <w:rsid w:val="00200C8B"/>
    <w:rsid w:val="00276A5E"/>
    <w:rsid w:val="00313894"/>
    <w:rsid w:val="00323B43"/>
    <w:rsid w:val="0039775D"/>
    <w:rsid w:val="003D37D8"/>
    <w:rsid w:val="00426133"/>
    <w:rsid w:val="004358AB"/>
    <w:rsid w:val="004514F0"/>
    <w:rsid w:val="004E75C5"/>
    <w:rsid w:val="00561372"/>
    <w:rsid w:val="005F7BF3"/>
    <w:rsid w:val="006F3338"/>
    <w:rsid w:val="00823CBB"/>
    <w:rsid w:val="008B7726"/>
    <w:rsid w:val="009F19C6"/>
    <w:rsid w:val="00B961E0"/>
    <w:rsid w:val="00D31D50"/>
    <w:rsid w:val="00DD2DA7"/>
    <w:rsid w:val="00DD7238"/>
    <w:rsid w:val="00E479D2"/>
    <w:rsid w:val="00F84D7E"/>
    <w:rsid w:val="00FB2F10"/>
    <w:rsid w:val="0B5D195B"/>
    <w:rsid w:val="101763DA"/>
    <w:rsid w:val="1A3A17E5"/>
    <w:rsid w:val="1A7208D9"/>
    <w:rsid w:val="20427645"/>
    <w:rsid w:val="212E5917"/>
    <w:rsid w:val="27BD7512"/>
    <w:rsid w:val="2B2003E6"/>
    <w:rsid w:val="2C4368D7"/>
    <w:rsid w:val="2E4A4024"/>
    <w:rsid w:val="2F212B1B"/>
    <w:rsid w:val="39A37D33"/>
    <w:rsid w:val="39BE74E6"/>
    <w:rsid w:val="3B3439D6"/>
    <w:rsid w:val="485A61FD"/>
    <w:rsid w:val="49465201"/>
    <w:rsid w:val="4EA628BA"/>
    <w:rsid w:val="508A00C9"/>
    <w:rsid w:val="54B12F7D"/>
    <w:rsid w:val="56F130F1"/>
    <w:rsid w:val="5D963292"/>
    <w:rsid w:val="6A206786"/>
    <w:rsid w:val="701736F2"/>
    <w:rsid w:val="788E7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9"/>
    <w:autoRedefine/>
    <w:semiHidden/>
    <w:unhideWhenUsed/>
    <w:qFormat/>
    <w:uiPriority w:val="99"/>
    <w:pPr>
      <w:ind w:left="100" w:leftChars="2500"/>
    </w:pPr>
  </w:style>
  <w:style w:type="paragraph" w:styleId="3">
    <w:name w:val="footer"/>
    <w:basedOn w:val="1"/>
    <w:link w:val="8"/>
    <w:autoRedefine/>
    <w:semiHidden/>
    <w:unhideWhenUsed/>
    <w:qFormat/>
    <w:uiPriority w:val="99"/>
    <w:pPr>
      <w:tabs>
        <w:tab w:val="center" w:pos="4153"/>
        <w:tab w:val="right" w:pos="8306"/>
      </w:tabs>
    </w:pPr>
    <w:rPr>
      <w:sz w:val="18"/>
      <w:szCs w:val="18"/>
    </w:rPr>
  </w:style>
  <w:style w:type="paragraph" w:styleId="4">
    <w:name w:val="header"/>
    <w:basedOn w:val="1"/>
    <w:link w:val="7"/>
    <w:autoRedefine/>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7">
    <w:name w:val="页眉 Char"/>
    <w:basedOn w:val="6"/>
    <w:link w:val="4"/>
    <w:autoRedefine/>
    <w:semiHidden/>
    <w:qFormat/>
    <w:uiPriority w:val="99"/>
    <w:rPr>
      <w:rFonts w:ascii="Tahoma" w:hAnsi="Tahoma"/>
      <w:sz w:val="18"/>
      <w:szCs w:val="18"/>
    </w:rPr>
  </w:style>
  <w:style w:type="character" w:customStyle="1" w:styleId="8">
    <w:name w:val="页脚 Char"/>
    <w:basedOn w:val="6"/>
    <w:link w:val="3"/>
    <w:autoRedefine/>
    <w:semiHidden/>
    <w:qFormat/>
    <w:uiPriority w:val="99"/>
    <w:rPr>
      <w:rFonts w:ascii="Tahoma" w:hAnsi="Tahoma"/>
      <w:sz w:val="18"/>
      <w:szCs w:val="18"/>
    </w:rPr>
  </w:style>
  <w:style w:type="character" w:customStyle="1" w:styleId="9">
    <w:name w:val="日期 Char"/>
    <w:basedOn w:val="6"/>
    <w:link w:val="2"/>
    <w:autoRedefine/>
    <w:semiHidden/>
    <w:qFormat/>
    <w:uiPriority w:val="99"/>
    <w:rPr>
      <w:rFonts w:ascii="Tahoma" w:hAnsi="Tahom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6147</Words>
  <Characters>6202</Characters>
  <Lines>3</Lines>
  <Paragraphs>1</Paragraphs>
  <TotalTime>13</TotalTime>
  <ScaleCrop>false</ScaleCrop>
  <LinksUpToDate>false</LinksUpToDate>
  <CharactersWithSpaces>6748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WPS_1693640554</cp:lastModifiedBy>
  <cp:lastPrinted>2025-02-17T08:08:46Z</cp:lastPrinted>
  <dcterms:modified xsi:type="dcterms:W3CDTF">2025-02-17T08:10:15Z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1248C4E70FA74568A17C378F149D1E7D_13</vt:lpwstr>
  </property>
  <property fmtid="{D5CDD505-2E9C-101B-9397-08002B2CF9AE}" pid="4" name="KSOTemplateDocerSaveRecord">
    <vt:lpwstr>eyJoZGlkIjoiZDE5Y2U3MDkxZjEwMDZhY2MxOWMxYTRmMWU2M2Y0MDUiLCJ1c2VySWQiOiIxNTI3MDQzMTgzIn0=</vt:lpwstr>
  </property>
</Properties>
</file>